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4B" w:rsidRDefault="00292858" w:rsidP="00763D4B">
      <w:bookmarkStart w:id="0" w:name="_GoBack"/>
      <w:bookmarkEnd w:id="0"/>
    </w:p>
    <w:p w:rsidR="00763D4B" w:rsidRDefault="00292858" w:rsidP="00763D4B"/>
    <w:p w:rsidR="00763D4B" w:rsidRDefault="00292858" w:rsidP="00763D4B"/>
    <w:p w:rsidR="00763D4B" w:rsidRDefault="00292858" w:rsidP="00763D4B"/>
    <w:p w:rsidR="00763D4B" w:rsidRDefault="00292858" w:rsidP="00763D4B"/>
    <w:p w:rsidR="00763D4B" w:rsidRDefault="00292858" w:rsidP="00763D4B"/>
    <w:p w:rsidR="00763D4B" w:rsidRDefault="005A0888" w:rsidP="00763D4B">
      <w:r>
        <w:rPr>
          <w:noProof/>
          <w:lang w:eastAsia="sv-SE"/>
        </w:rPr>
        <mc:AlternateContent>
          <mc:Choice Requires="wps">
            <w:drawing>
              <wp:anchor distT="0" distB="0" distL="114300" distR="114300" simplePos="0" relativeHeight="251658240" behindDoc="0" locked="1" layoutInCell="1" allowOverlap="1">
                <wp:simplePos x="0" y="0"/>
                <wp:positionH relativeFrom="column">
                  <wp:posOffset>-509270</wp:posOffset>
                </wp:positionH>
                <wp:positionV relativeFrom="paragraph">
                  <wp:posOffset>-794385</wp:posOffset>
                </wp:positionV>
                <wp:extent cx="6800850" cy="2284730"/>
                <wp:effectExtent l="19050" t="23495"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284730"/>
                        </a:xfrm>
                        <a:prstGeom prst="rect">
                          <a:avLst/>
                        </a:prstGeom>
                        <a:solidFill>
                          <a:srgbClr val="AE9962"/>
                        </a:solidFill>
                        <a:ln w="38100">
                          <a:solidFill>
                            <a:srgbClr val="AE9962"/>
                          </a:solidFill>
                          <a:miter lim="800000"/>
                          <a:headEnd/>
                          <a:tailEnd/>
                        </a:ln>
                        <a:effectLst/>
                        <a:extLst>
                          <a:ext uri="{AF507438-7753-43E0-B8FC-AC1667EBCBE1}">
                            <a14:hiddenEffects xmlns:a14="http://schemas.microsoft.com/office/drawing/2010/main">
                              <a:effectLst>
                                <a:outerShdw dist="35921" dir="2700000" algn="ctr" rotWithShape="0">
                                  <a:srgbClr val="4E6128">
                                    <a:alpha val="50000"/>
                                  </a:srgbClr>
                                </a:outerShdw>
                              </a:effectLst>
                            </a14:hiddenEffects>
                          </a:ext>
                        </a:extLst>
                      </wps:spPr>
                      <wps:txbx>
                        <w:txbxContent>
                          <w:p w:rsidR="00763D4B" w:rsidRDefault="00292858" w:rsidP="00763D4B">
                            <w:pPr>
                              <w:jc w:val="center"/>
                              <w:rPr>
                                <w:rFonts w:asciiTheme="majorHAnsi" w:hAnsiTheme="majorHAnsi"/>
                                <w:color w:val="FFFFFF" w:themeColor="background1"/>
                                <w:sz w:val="72"/>
                                <w:szCs w:val="72"/>
                              </w:rPr>
                            </w:pPr>
                            <w:bookmarkStart w:id="1" w:name="title_Repeat"/>
                            <w:r>
                              <w:rPr>
                                <w:rFonts w:asciiTheme="majorHAnsi" w:hAnsiTheme="majorHAnsi"/>
                                <w:color w:val="FFFFFF" w:themeColor="background1"/>
                                <w:sz w:val="72"/>
                                <w:szCs w:val="72"/>
                              </w:rPr>
                              <w:t>Bestämmelser om arvoden och ekonomiska ersättningar till förtroendevalda i Lekebergs kommun 2015-01-01--</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pt;margin-top:-62.55pt;width:535.5pt;height:1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" fillcolor="#ae9962" strokecolor="#ae9962" strokeweight="3pt">
                <v:shadow color="#4e6128" opacity=".5"/>
                <v:textbox>
                  <w:txbxContent>
                    <w:p w:rsidR="00763D4B" w:rsidRDefault="00292858" w:rsidP="00763D4B">
                      <w:pPr>
                        <w:jc w:val="center"/>
                        <w:rPr>
                          <w:rFonts w:asciiTheme="majorHAnsi" w:hAnsiTheme="majorHAnsi"/>
                          <w:color w:val="FFFFFF" w:themeColor="background1"/>
                          <w:sz w:val="72"/>
                          <w:szCs w:val="72"/>
                        </w:rPr>
                      </w:pPr>
                      <w:bookmarkStart w:id="2" w:name="title_Repeat"/>
                      <w:r>
                        <w:rPr>
                          <w:rFonts w:asciiTheme="majorHAnsi" w:hAnsiTheme="majorHAnsi"/>
                          <w:color w:val="FFFFFF" w:themeColor="background1"/>
                          <w:sz w:val="72"/>
                          <w:szCs w:val="72"/>
                        </w:rPr>
                        <w:t>Bestämmelser om arvoden och ekonomiska ersättningar till förtroendevalda i Lekebergs kommun 2015-01-01--</w:t>
                      </w:r>
                      <w:bookmarkEnd w:id="2"/>
                    </w:p>
                  </w:txbxContent>
                </v:textbox>
                <w10:anchorlock/>
              </v:shape>
            </w:pict>
          </mc:Fallback>
        </mc:AlternateContent>
      </w:r>
    </w:p>
    <w:p w:rsidR="00763D4B" w:rsidRDefault="00292858" w:rsidP="00763D4B"/>
    <w:p w:rsidR="00763D4B" w:rsidRDefault="00292858" w:rsidP="00763D4B"/>
    <w:p w:rsidR="00763D4B" w:rsidRDefault="00292858" w:rsidP="00763D4B"/>
    <w:p w:rsidR="00763D4B" w:rsidRDefault="00292858" w:rsidP="00763D4B"/>
    <w:p w:rsidR="00763D4B" w:rsidRDefault="00292858" w:rsidP="00763D4B">
      <w:pPr>
        <w:jc w:val="center"/>
      </w:pPr>
    </w:p>
    <w:p w:rsidR="00763D4B" w:rsidRDefault="00292858" w:rsidP="00763D4B">
      <w:pPr>
        <w:jc w:val="center"/>
        <w:rPr>
          <w:rFonts w:asciiTheme="majorHAnsi" w:hAnsiTheme="majorHAnsi"/>
          <w:sz w:val="32"/>
        </w:rPr>
      </w:pPr>
    </w:p>
    <w:p w:rsidR="00763D4B" w:rsidRDefault="00292858" w:rsidP="00763D4B">
      <w:pPr>
        <w:jc w:val="center"/>
        <w:rPr>
          <w:rFonts w:asciiTheme="majorHAnsi" w:hAnsiTheme="majorHAnsi"/>
          <w:sz w:val="32"/>
        </w:rPr>
      </w:pPr>
      <w:r>
        <w:rPr>
          <w:rFonts w:asciiTheme="majorHAnsi" w:hAnsiTheme="majorHAnsi"/>
          <w:sz w:val="32"/>
        </w:rPr>
        <w:t>Antagen</w:t>
      </w:r>
      <w:r>
        <w:rPr>
          <w:rFonts w:asciiTheme="majorHAnsi" w:hAnsiTheme="majorHAnsi"/>
          <w:sz w:val="32"/>
        </w:rPr>
        <w:t xml:space="preserve"> av kommunfullmäktige 2014-06-11 </w:t>
      </w:r>
    </w:p>
    <w:p w:rsidR="00763D4B" w:rsidRDefault="00292858" w:rsidP="00763D4B">
      <w:pPr>
        <w:jc w:val="center"/>
        <w:rPr>
          <w:rFonts w:asciiTheme="majorHAnsi" w:hAnsiTheme="majorHAnsi"/>
          <w:sz w:val="32"/>
        </w:rPr>
      </w:pPr>
      <w:r>
        <w:rPr>
          <w:rFonts w:asciiTheme="majorHAnsi" w:hAnsiTheme="majorHAnsi"/>
          <w:sz w:val="32"/>
        </w:rPr>
        <w:t>Dnr: KS 14-218</w:t>
      </w:r>
    </w:p>
    <w:p w:rsidR="00763D4B" w:rsidRDefault="00292858" w:rsidP="00763D4B">
      <w:pPr>
        <w:tabs>
          <w:tab w:val="clear" w:pos="5416"/>
        </w:tabs>
        <w:spacing w:after="0"/>
        <w:sectPr w:rsidR="00763D4B" w:rsidSect="00763D4B">
          <w:type w:val="continuous"/>
          <w:pgSz w:w="11906" w:h="16838"/>
          <w:pgMar w:top="1417" w:right="2834" w:bottom="1417" w:left="1417" w:header="568" w:footer="708" w:gutter="0"/>
          <w:cols w:space="720"/>
        </w:sectPr>
      </w:pPr>
      <w:r>
        <w:br w:type="page"/>
      </w:r>
    </w:p>
    <w:p w:rsidR="00763D4B" w:rsidRDefault="00292858" w:rsidP="00763D4B">
      <w:pPr>
        <w:tabs>
          <w:tab w:val="clear" w:pos="5416"/>
        </w:tabs>
        <w:spacing w:after="0"/>
        <w:sectPr w:rsidR="00763D4B">
          <w:type w:val="continuous"/>
          <w:pgSz w:w="11906" w:h="16838"/>
          <w:pgMar w:top="1417" w:right="2834" w:bottom="1417" w:left="1417" w:header="568" w:footer="708" w:gutter="0"/>
          <w:cols w:space="720"/>
        </w:sectPr>
      </w:pPr>
    </w:p>
    <w:p w:rsidR="00763D4B" w:rsidRDefault="00292858" w:rsidP="00763D4B"/>
    <w:sdt>
      <w:sdtPr>
        <w:rPr>
          <w:rFonts w:asciiTheme="minorHAnsi" w:eastAsiaTheme="minorHAnsi" w:hAnsiTheme="minorHAnsi" w:cstheme="minorBidi"/>
          <w:color w:val="auto"/>
          <w:spacing w:val="0"/>
          <w:kern w:val="0"/>
          <w:sz w:val="22"/>
          <w:szCs w:val="22"/>
        </w:rPr>
        <w:id w:val="4325550"/>
        <w:docPartObj>
          <w:docPartGallery w:val="Table of Contents"/>
          <w:docPartUnique/>
        </w:docPartObj>
      </w:sdtPr>
      <w:sdtEndPr/>
      <w:sdtContent>
        <w:p w:rsidR="00763D4B" w:rsidRDefault="00292858" w:rsidP="00763D4B">
          <w:pPr>
            <w:pStyle w:val="Innehllsfrteckningsrubrik"/>
            <w:pBdr>
              <w:bottom w:val="none" w:sz="0" w:space="0" w:color="auto"/>
            </w:pBdr>
            <w:tabs>
              <w:tab w:val="left" w:pos="7088"/>
            </w:tabs>
            <w:ind w:left="432" w:hanging="432"/>
          </w:pPr>
          <w:r>
            <w:rPr>
              <w:color w:val="auto"/>
              <w:sz w:val="32"/>
            </w:rPr>
            <w:t>Innehållsförteckning</w:t>
          </w:r>
          <w:r>
            <w:tab/>
          </w:r>
        </w:p>
        <w:p w:rsidR="00195606" w:rsidRDefault="00292858">
          <w:pPr>
            <w:pStyle w:val="Innehll2"/>
            <w:tabs>
              <w:tab w:val="left" w:pos="880"/>
              <w:tab w:val="right" w:leader="dot" w:pos="7645"/>
            </w:tabs>
            <w:rPr>
              <w:rFonts w:eastAsiaTheme="minorEastAsia"/>
              <w:noProof/>
              <w:lang w:eastAsia="sv-SE"/>
            </w:rPr>
          </w:pPr>
          <w:r>
            <w:fldChar w:fldCharType="begin"/>
          </w:r>
          <w:r>
            <w:instrText xml:space="preserve"> TOC \o "1-3" \h \z \u </w:instrText>
          </w:r>
          <w:r>
            <w:fldChar w:fldCharType="separate"/>
          </w:r>
          <w:hyperlink w:anchor="_Toc527626236" w:history="1">
            <w:r w:rsidR="00195606" w:rsidRPr="00AC3B72">
              <w:rPr>
                <w:rStyle w:val="Hyperlnk"/>
                <w:noProof/>
              </w:rPr>
              <w:t>1.1</w:t>
            </w:r>
            <w:r w:rsidR="00195606">
              <w:rPr>
                <w:rFonts w:eastAsiaTheme="minorEastAsia"/>
                <w:noProof/>
                <w:lang w:eastAsia="sv-SE"/>
              </w:rPr>
              <w:tab/>
            </w:r>
            <w:r w:rsidR="00195606" w:rsidRPr="00AC3B72">
              <w:rPr>
                <w:rStyle w:val="Hyperlnk"/>
                <w:noProof/>
              </w:rPr>
              <w:t>Sammanträdesarvoden</w:t>
            </w:r>
            <w:r w:rsidR="00195606">
              <w:rPr>
                <w:noProof/>
                <w:webHidden/>
              </w:rPr>
              <w:tab/>
            </w:r>
            <w:r w:rsidR="00195606">
              <w:rPr>
                <w:noProof/>
                <w:webHidden/>
              </w:rPr>
              <w:fldChar w:fldCharType="begin"/>
            </w:r>
            <w:r w:rsidR="00195606">
              <w:rPr>
                <w:noProof/>
                <w:webHidden/>
              </w:rPr>
              <w:instrText xml:space="preserve"> PAGEREF _Toc527626236 \h </w:instrText>
            </w:r>
            <w:r w:rsidR="00195606">
              <w:rPr>
                <w:noProof/>
                <w:webHidden/>
              </w:rPr>
            </w:r>
            <w:r w:rsidR="00195606">
              <w:rPr>
                <w:noProof/>
                <w:webHidden/>
              </w:rPr>
              <w:fldChar w:fldCharType="separate"/>
            </w:r>
            <w:r w:rsidR="00195606">
              <w:rPr>
                <w:noProof/>
                <w:webHidden/>
              </w:rPr>
              <w:t>4</w:t>
            </w:r>
            <w:r w:rsidR="00195606">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37" w:history="1">
            <w:r w:rsidRPr="00AC3B72">
              <w:rPr>
                <w:rStyle w:val="Hyperlnk"/>
                <w:noProof/>
              </w:rPr>
              <w:t>1.2</w:t>
            </w:r>
            <w:r>
              <w:rPr>
                <w:rFonts w:eastAsiaTheme="minorEastAsia"/>
                <w:noProof/>
                <w:lang w:eastAsia="sv-SE"/>
              </w:rPr>
              <w:tab/>
            </w:r>
            <w:r w:rsidRPr="00AC3B72">
              <w:rPr>
                <w:rStyle w:val="Hyperlnk"/>
                <w:noProof/>
              </w:rPr>
              <w:t>Förlorad arbetsförtjänst</w:t>
            </w:r>
            <w:r>
              <w:rPr>
                <w:noProof/>
                <w:webHidden/>
              </w:rPr>
              <w:tab/>
            </w:r>
            <w:r>
              <w:rPr>
                <w:noProof/>
                <w:webHidden/>
              </w:rPr>
              <w:fldChar w:fldCharType="begin"/>
            </w:r>
            <w:r>
              <w:rPr>
                <w:noProof/>
                <w:webHidden/>
              </w:rPr>
              <w:instrText xml:space="preserve"> PAGEREF _Toc527626237 \h </w:instrText>
            </w:r>
            <w:r>
              <w:rPr>
                <w:noProof/>
                <w:webHidden/>
              </w:rPr>
            </w:r>
            <w:r>
              <w:rPr>
                <w:noProof/>
                <w:webHidden/>
              </w:rPr>
              <w:fldChar w:fldCharType="separate"/>
            </w:r>
            <w:r>
              <w:rPr>
                <w:noProof/>
                <w:webHidden/>
              </w:rPr>
              <w:t>4</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38" w:history="1">
            <w:r w:rsidRPr="00AC3B72">
              <w:rPr>
                <w:rStyle w:val="Hyperlnk"/>
                <w:noProof/>
              </w:rPr>
              <w:t>1.3</w:t>
            </w:r>
            <w:r>
              <w:rPr>
                <w:rFonts w:eastAsiaTheme="minorEastAsia"/>
                <w:noProof/>
                <w:lang w:eastAsia="sv-SE"/>
              </w:rPr>
              <w:tab/>
            </w:r>
            <w:r w:rsidRPr="00AC3B72">
              <w:rPr>
                <w:rStyle w:val="Hyperlnk"/>
                <w:noProof/>
              </w:rPr>
              <w:t>Gruppmöten</w:t>
            </w:r>
            <w:r>
              <w:rPr>
                <w:noProof/>
                <w:webHidden/>
              </w:rPr>
              <w:tab/>
            </w:r>
            <w:r>
              <w:rPr>
                <w:noProof/>
                <w:webHidden/>
              </w:rPr>
              <w:fldChar w:fldCharType="begin"/>
            </w:r>
            <w:r>
              <w:rPr>
                <w:noProof/>
                <w:webHidden/>
              </w:rPr>
              <w:instrText xml:space="preserve"> PAGEREF _Toc527626238 \h </w:instrText>
            </w:r>
            <w:r>
              <w:rPr>
                <w:noProof/>
                <w:webHidden/>
              </w:rPr>
            </w:r>
            <w:r>
              <w:rPr>
                <w:noProof/>
                <w:webHidden/>
              </w:rPr>
              <w:fldChar w:fldCharType="separate"/>
            </w:r>
            <w:r>
              <w:rPr>
                <w:noProof/>
                <w:webHidden/>
              </w:rPr>
              <w:t>4</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39" w:history="1">
            <w:r w:rsidRPr="00AC3B72">
              <w:rPr>
                <w:rStyle w:val="Hyperlnk"/>
                <w:noProof/>
              </w:rPr>
              <w:t>1.4</w:t>
            </w:r>
            <w:r>
              <w:rPr>
                <w:rFonts w:eastAsiaTheme="minorEastAsia"/>
                <w:noProof/>
                <w:lang w:eastAsia="sv-SE"/>
              </w:rPr>
              <w:tab/>
            </w:r>
            <w:r w:rsidRPr="00AC3B72">
              <w:rPr>
                <w:rStyle w:val="Hyperlnk"/>
                <w:noProof/>
              </w:rPr>
              <w:t>Utbildningsdagar</w:t>
            </w:r>
            <w:r>
              <w:rPr>
                <w:noProof/>
                <w:webHidden/>
              </w:rPr>
              <w:tab/>
            </w:r>
            <w:r>
              <w:rPr>
                <w:noProof/>
                <w:webHidden/>
              </w:rPr>
              <w:fldChar w:fldCharType="begin"/>
            </w:r>
            <w:r>
              <w:rPr>
                <w:noProof/>
                <w:webHidden/>
              </w:rPr>
              <w:instrText xml:space="preserve"> PAGEREF _Toc527626239 \h </w:instrText>
            </w:r>
            <w:r>
              <w:rPr>
                <w:noProof/>
                <w:webHidden/>
              </w:rPr>
            </w:r>
            <w:r>
              <w:rPr>
                <w:noProof/>
                <w:webHidden/>
              </w:rPr>
              <w:fldChar w:fldCharType="separate"/>
            </w:r>
            <w:r>
              <w:rPr>
                <w:noProof/>
                <w:webHidden/>
              </w:rPr>
              <w:t>4</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40" w:history="1">
            <w:r w:rsidRPr="00AC3B72">
              <w:rPr>
                <w:rStyle w:val="Hyperlnk"/>
                <w:noProof/>
              </w:rPr>
              <w:t>1.5</w:t>
            </w:r>
            <w:r>
              <w:rPr>
                <w:rFonts w:eastAsiaTheme="minorEastAsia"/>
                <w:noProof/>
                <w:lang w:eastAsia="sv-SE"/>
              </w:rPr>
              <w:tab/>
            </w:r>
            <w:r w:rsidRPr="00AC3B72">
              <w:rPr>
                <w:rStyle w:val="Hyperlnk"/>
                <w:noProof/>
              </w:rPr>
              <w:t>FASTA ÅRSARVODEN</w:t>
            </w:r>
            <w:r>
              <w:rPr>
                <w:noProof/>
                <w:webHidden/>
              </w:rPr>
              <w:tab/>
            </w:r>
            <w:r>
              <w:rPr>
                <w:noProof/>
                <w:webHidden/>
              </w:rPr>
              <w:fldChar w:fldCharType="begin"/>
            </w:r>
            <w:r>
              <w:rPr>
                <w:noProof/>
                <w:webHidden/>
              </w:rPr>
              <w:instrText xml:space="preserve"> PAGEREF _Toc527626240 \h </w:instrText>
            </w:r>
            <w:r>
              <w:rPr>
                <w:noProof/>
                <w:webHidden/>
              </w:rPr>
            </w:r>
            <w:r>
              <w:rPr>
                <w:noProof/>
                <w:webHidden/>
              </w:rPr>
              <w:fldChar w:fldCharType="separate"/>
            </w:r>
            <w:r>
              <w:rPr>
                <w:noProof/>
                <w:webHidden/>
              </w:rPr>
              <w:t>4</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41" w:history="1">
            <w:r w:rsidRPr="00AC3B72">
              <w:rPr>
                <w:rStyle w:val="Hyperlnk"/>
                <w:noProof/>
              </w:rPr>
              <w:t>1.6</w:t>
            </w:r>
            <w:r>
              <w:rPr>
                <w:rFonts w:eastAsiaTheme="minorEastAsia"/>
                <w:noProof/>
                <w:lang w:eastAsia="sv-SE"/>
              </w:rPr>
              <w:tab/>
            </w:r>
            <w:r w:rsidRPr="00AC3B72">
              <w:rPr>
                <w:rStyle w:val="Hyperlnk"/>
                <w:noProof/>
              </w:rPr>
              <w:t>Kommunstyrelsen</w:t>
            </w:r>
            <w:r>
              <w:rPr>
                <w:noProof/>
                <w:webHidden/>
              </w:rPr>
              <w:tab/>
            </w:r>
            <w:r>
              <w:rPr>
                <w:noProof/>
                <w:webHidden/>
              </w:rPr>
              <w:fldChar w:fldCharType="begin"/>
            </w:r>
            <w:r>
              <w:rPr>
                <w:noProof/>
                <w:webHidden/>
              </w:rPr>
              <w:instrText xml:space="preserve"> PAGEREF _Toc527626241 \h </w:instrText>
            </w:r>
            <w:r>
              <w:rPr>
                <w:noProof/>
                <w:webHidden/>
              </w:rPr>
            </w:r>
            <w:r>
              <w:rPr>
                <w:noProof/>
                <w:webHidden/>
              </w:rPr>
              <w:fldChar w:fldCharType="separate"/>
            </w:r>
            <w:r>
              <w:rPr>
                <w:noProof/>
                <w:webHidden/>
              </w:rPr>
              <w:t>4</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42" w:history="1">
            <w:r w:rsidRPr="00AC3B72">
              <w:rPr>
                <w:rStyle w:val="Hyperlnk"/>
                <w:noProof/>
              </w:rPr>
              <w:t>1.7</w:t>
            </w:r>
            <w:r>
              <w:rPr>
                <w:rFonts w:eastAsiaTheme="minorEastAsia"/>
                <w:noProof/>
                <w:lang w:eastAsia="sv-SE"/>
              </w:rPr>
              <w:tab/>
            </w:r>
            <w:r w:rsidRPr="00AC3B72">
              <w:rPr>
                <w:rStyle w:val="Hyperlnk"/>
                <w:noProof/>
              </w:rPr>
              <w:t>Vård- och omsorgsnämnd</w:t>
            </w:r>
            <w:r>
              <w:rPr>
                <w:noProof/>
                <w:webHidden/>
              </w:rPr>
              <w:tab/>
            </w:r>
            <w:r>
              <w:rPr>
                <w:noProof/>
                <w:webHidden/>
              </w:rPr>
              <w:fldChar w:fldCharType="begin"/>
            </w:r>
            <w:r>
              <w:rPr>
                <w:noProof/>
                <w:webHidden/>
              </w:rPr>
              <w:instrText xml:space="preserve"> PAGEREF _Toc527626242 \h </w:instrText>
            </w:r>
            <w:r>
              <w:rPr>
                <w:noProof/>
                <w:webHidden/>
              </w:rPr>
            </w:r>
            <w:r>
              <w:rPr>
                <w:noProof/>
                <w:webHidden/>
              </w:rPr>
              <w:fldChar w:fldCharType="separate"/>
            </w:r>
            <w:r>
              <w:rPr>
                <w:noProof/>
                <w:webHidden/>
              </w:rPr>
              <w:t>5</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43" w:history="1">
            <w:r w:rsidRPr="00AC3B72">
              <w:rPr>
                <w:rStyle w:val="Hyperlnk"/>
                <w:noProof/>
              </w:rPr>
              <w:t>1.8</w:t>
            </w:r>
            <w:r>
              <w:rPr>
                <w:rFonts w:eastAsiaTheme="minorEastAsia"/>
                <w:noProof/>
                <w:lang w:eastAsia="sv-SE"/>
              </w:rPr>
              <w:tab/>
            </w:r>
            <w:r w:rsidRPr="00AC3B72">
              <w:rPr>
                <w:rStyle w:val="Hyperlnk"/>
                <w:noProof/>
              </w:rPr>
              <w:t>Kultur- och bildningsnämnd</w:t>
            </w:r>
            <w:r>
              <w:rPr>
                <w:noProof/>
                <w:webHidden/>
              </w:rPr>
              <w:tab/>
            </w:r>
            <w:r>
              <w:rPr>
                <w:noProof/>
                <w:webHidden/>
              </w:rPr>
              <w:fldChar w:fldCharType="begin"/>
            </w:r>
            <w:r>
              <w:rPr>
                <w:noProof/>
                <w:webHidden/>
              </w:rPr>
              <w:instrText xml:space="preserve"> PAGEREF _Toc527626243 \h </w:instrText>
            </w:r>
            <w:r>
              <w:rPr>
                <w:noProof/>
                <w:webHidden/>
              </w:rPr>
            </w:r>
            <w:r>
              <w:rPr>
                <w:noProof/>
                <w:webHidden/>
              </w:rPr>
              <w:fldChar w:fldCharType="separate"/>
            </w:r>
            <w:r>
              <w:rPr>
                <w:noProof/>
                <w:webHidden/>
              </w:rPr>
              <w:t>5</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44" w:history="1">
            <w:r w:rsidRPr="00AC3B72">
              <w:rPr>
                <w:rStyle w:val="Hyperlnk"/>
                <w:noProof/>
              </w:rPr>
              <w:t>1.9</w:t>
            </w:r>
            <w:r>
              <w:rPr>
                <w:rFonts w:eastAsiaTheme="minorEastAsia"/>
                <w:noProof/>
                <w:lang w:eastAsia="sv-SE"/>
              </w:rPr>
              <w:tab/>
            </w:r>
            <w:r w:rsidRPr="00AC3B72">
              <w:rPr>
                <w:rStyle w:val="Hyperlnk"/>
                <w:noProof/>
              </w:rPr>
              <w:t>Byggnämnd/Miljönämnd</w:t>
            </w:r>
            <w:r>
              <w:rPr>
                <w:noProof/>
                <w:webHidden/>
              </w:rPr>
              <w:tab/>
            </w:r>
            <w:r>
              <w:rPr>
                <w:noProof/>
                <w:webHidden/>
              </w:rPr>
              <w:fldChar w:fldCharType="begin"/>
            </w:r>
            <w:r>
              <w:rPr>
                <w:noProof/>
                <w:webHidden/>
              </w:rPr>
              <w:instrText xml:space="preserve"> PAGEREF _Toc527626244 \h </w:instrText>
            </w:r>
            <w:r>
              <w:rPr>
                <w:noProof/>
                <w:webHidden/>
              </w:rPr>
            </w:r>
            <w:r>
              <w:rPr>
                <w:noProof/>
                <w:webHidden/>
              </w:rPr>
              <w:fldChar w:fldCharType="separate"/>
            </w:r>
            <w:r>
              <w:rPr>
                <w:noProof/>
                <w:webHidden/>
              </w:rPr>
              <w:t>5</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45" w:history="1">
            <w:r w:rsidRPr="00AC3B72">
              <w:rPr>
                <w:rStyle w:val="Hyperlnk"/>
                <w:noProof/>
              </w:rPr>
              <w:t>1.10</w:t>
            </w:r>
            <w:r>
              <w:rPr>
                <w:rFonts w:eastAsiaTheme="minorEastAsia"/>
                <w:noProof/>
                <w:lang w:eastAsia="sv-SE"/>
              </w:rPr>
              <w:tab/>
            </w:r>
            <w:r w:rsidRPr="00AC3B72">
              <w:rPr>
                <w:rStyle w:val="Hyperlnk"/>
                <w:noProof/>
              </w:rPr>
              <w:t>Kommunfullmäktige</w:t>
            </w:r>
            <w:r>
              <w:rPr>
                <w:noProof/>
                <w:webHidden/>
              </w:rPr>
              <w:tab/>
            </w:r>
            <w:r>
              <w:rPr>
                <w:noProof/>
                <w:webHidden/>
              </w:rPr>
              <w:fldChar w:fldCharType="begin"/>
            </w:r>
            <w:r>
              <w:rPr>
                <w:noProof/>
                <w:webHidden/>
              </w:rPr>
              <w:instrText xml:space="preserve"> PAGEREF _Toc527626245 \h </w:instrText>
            </w:r>
            <w:r>
              <w:rPr>
                <w:noProof/>
                <w:webHidden/>
              </w:rPr>
            </w:r>
            <w:r>
              <w:rPr>
                <w:noProof/>
                <w:webHidden/>
              </w:rPr>
              <w:fldChar w:fldCharType="separate"/>
            </w:r>
            <w:r>
              <w:rPr>
                <w:noProof/>
                <w:webHidden/>
              </w:rPr>
              <w:t>5</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46" w:history="1">
            <w:r w:rsidRPr="00AC3B72">
              <w:rPr>
                <w:rStyle w:val="Hyperlnk"/>
                <w:noProof/>
              </w:rPr>
              <w:t>1.11</w:t>
            </w:r>
            <w:r>
              <w:rPr>
                <w:rFonts w:eastAsiaTheme="minorEastAsia"/>
                <w:noProof/>
                <w:lang w:eastAsia="sv-SE"/>
              </w:rPr>
              <w:tab/>
            </w:r>
            <w:r w:rsidRPr="00AC3B72">
              <w:rPr>
                <w:rStyle w:val="Hyperlnk"/>
                <w:noProof/>
              </w:rPr>
              <w:t>Revisorer</w:t>
            </w:r>
            <w:r>
              <w:rPr>
                <w:noProof/>
                <w:webHidden/>
              </w:rPr>
              <w:tab/>
            </w:r>
            <w:r>
              <w:rPr>
                <w:noProof/>
                <w:webHidden/>
              </w:rPr>
              <w:fldChar w:fldCharType="begin"/>
            </w:r>
            <w:r>
              <w:rPr>
                <w:noProof/>
                <w:webHidden/>
              </w:rPr>
              <w:instrText xml:space="preserve"> PAGEREF _Toc527626246 \h </w:instrText>
            </w:r>
            <w:r>
              <w:rPr>
                <w:noProof/>
                <w:webHidden/>
              </w:rPr>
            </w:r>
            <w:r>
              <w:rPr>
                <w:noProof/>
                <w:webHidden/>
              </w:rPr>
              <w:fldChar w:fldCharType="separate"/>
            </w:r>
            <w:r>
              <w:rPr>
                <w:noProof/>
                <w:webHidden/>
              </w:rPr>
              <w:t>5</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47" w:history="1">
            <w:r w:rsidRPr="00AC3B72">
              <w:rPr>
                <w:rStyle w:val="Hyperlnk"/>
                <w:noProof/>
              </w:rPr>
              <w:t>1.12</w:t>
            </w:r>
            <w:r>
              <w:rPr>
                <w:rFonts w:eastAsiaTheme="minorEastAsia"/>
                <w:noProof/>
                <w:lang w:eastAsia="sv-SE"/>
              </w:rPr>
              <w:tab/>
            </w:r>
            <w:r w:rsidRPr="00AC3B72">
              <w:rPr>
                <w:rStyle w:val="Hyperlnk"/>
                <w:noProof/>
              </w:rPr>
              <w:t>Valnämnd</w:t>
            </w:r>
            <w:r>
              <w:rPr>
                <w:noProof/>
                <w:webHidden/>
              </w:rPr>
              <w:tab/>
            </w:r>
            <w:r>
              <w:rPr>
                <w:noProof/>
                <w:webHidden/>
              </w:rPr>
              <w:fldChar w:fldCharType="begin"/>
            </w:r>
            <w:r>
              <w:rPr>
                <w:noProof/>
                <w:webHidden/>
              </w:rPr>
              <w:instrText xml:space="preserve"> PAGEREF _Toc527626247 \h </w:instrText>
            </w:r>
            <w:r>
              <w:rPr>
                <w:noProof/>
                <w:webHidden/>
              </w:rPr>
            </w:r>
            <w:r>
              <w:rPr>
                <w:noProof/>
                <w:webHidden/>
              </w:rPr>
              <w:fldChar w:fldCharType="separate"/>
            </w:r>
            <w:r>
              <w:rPr>
                <w:noProof/>
                <w:webHidden/>
              </w:rPr>
              <w:t>5</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48" w:history="1">
            <w:r w:rsidRPr="00AC3B72">
              <w:rPr>
                <w:rStyle w:val="Hyperlnk"/>
                <w:noProof/>
              </w:rPr>
              <w:t>1.13</w:t>
            </w:r>
            <w:r>
              <w:rPr>
                <w:rFonts w:eastAsiaTheme="minorEastAsia"/>
                <w:noProof/>
                <w:lang w:eastAsia="sv-SE"/>
              </w:rPr>
              <w:tab/>
            </w:r>
            <w:r w:rsidRPr="00AC3B72">
              <w:rPr>
                <w:rStyle w:val="Hyperlnk"/>
                <w:noProof/>
              </w:rPr>
              <w:t>Överförmyndaren</w:t>
            </w:r>
            <w:r>
              <w:rPr>
                <w:noProof/>
                <w:webHidden/>
              </w:rPr>
              <w:tab/>
            </w:r>
            <w:r>
              <w:rPr>
                <w:noProof/>
                <w:webHidden/>
              </w:rPr>
              <w:fldChar w:fldCharType="begin"/>
            </w:r>
            <w:r>
              <w:rPr>
                <w:noProof/>
                <w:webHidden/>
              </w:rPr>
              <w:instrText xml:space="preserve"> PAGEREF _Toc527626248 \h </w:instrText>
            </w:r>
            <w:r>
              <w:rPr>
                <w:noProof/>
                <w:webHidden/>
              </w:rPr>
            </w:r>
            <w:r>
              <w:rPr>
                <w:noProof/>
                <w:webHidden/>
              </w:rPr>
              <w:fldChar w:fldCharType="separate"/>
            </w:r>
            <w:r>
              <w:rPr>
                <w:noProof/>
                <w:webHidden/>
              </w:rPr>
              <w:t>5</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49" w:history="1">
            <w:r w:rsidRPr="00AC3B72">
              <w:rPr>
                <w:rStyle w:val="Hyperlnk"/>
                <w:noProof/>
              </w:rPr>
              <w:t>1.14</w:t>
            </w:r>
            <w:r>
              <w:rPr>
                <w:rFonts w:eastAsiaTheme="minorEastAsia"/>
                <w:noProof/>
                <w:lang w:eastAsia="sv-SE"/>
              </w:rPr>
              <w:tab/>
            </w:r>
            <w:r w:rsidRPr="00AC3B72">
              <w:rPr>
                <w:rStyle w:val="Hyperlnk"/>
                <w:noProof/>
              </w:rPr>
              <w:t>Styrelsen för LekebergsBostäder AB och Lekebergs kommunala fastighets AB</w:t>
            </w:r>
            <w:r>
              <w:rPr>
                <w:noProof/>
                <w:webHidden/>
              </w:rPr>
              <w:tab/>
            </w:r>
            <w:r>
              <w:rPr>
                <w:noProof/>
                <w:webHidden/>
              </w:rPr>
              <w:fldChar w:fldCharType="begin"/>
            </w:r>
            <w:r>
              <w:rPr>
                <w:noProof/>
                <w:webHidden/>
              </w:rPr>
              <w:instrText xml:space="preserve"> PAGEREF _Toc527626249 \h </w:instrText>
            </w:r>
            <w:r>
              <w:rPr>
                <w:noProof/>
                <w:webHidden/>
              </w:rPr>
            </w:r>
            <w:r>
              <w:rPr>
                <w:noProof/>
                <w:webHidden/>
              </w:rPr>
              <w:fldChar w:fldCharType="separate"/>
            </w:r>
            <w:r>
              <w:rPr>
                <w:noProof/>
                <w:webHidden/>
              </w:rPr>
              <w:t>5</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50" w:history="1">
            <w:r w:rsidRPr="00AC3B72">
              <w:rPr>
                <w:rStyle w:val="Hyperlnk"/>
                <w:noProof/>
              </w:rPr>
              <w:t>1.15</w:t>
            </w:r>
            <w:r>
              <w:rPr>
                <w:rFonts w:eastAsiaTheme="minorEastAsia"/>
                <w:noProof/>
                <w:lang w:eastAsia="sv-SE"/>
              </w:rPr>
              <w:tab/>
            </w:r>
            <w:r w:rsidRPr="00AC3B72">
              <w:rPr>
                <w:rStyle w:val="Hyperlnk"/>
                <w:noProof/>
              </w:rPr>
              <w:t>Resekostnadsersättning vid sammanträden och protokolljustering</w:t>
            </w:r>
            <w:r>
              <w:rPr>
                <w:noProof/>
                <w:webHidden/>
              </w:rPr>
              <w:tab/>
            </w:r>
            <w:r>
              <w:rPr>
                <w:noProof/>
                <w:webHidden/>
              </w:rPr>
              <w:fldChar w:fldCharType="begin"/>
            </w:r>
            <w:r>
              <w:rPr>
                <w:noProof/>
                <w:webHidden/>
              </w:rPr>
              <w:instrText xml:space="preserve"> PAGEREF _Toc527626250 \h </w:instrText>
            </w:r>
            <w:r>
              <w:rPr>
                <w:noProof/>
                <w:webHidden/>
              </w:rPr>
            </w:r>
            <w:r>
              <w:rPr>
                <w:noProof/>
                <w:webHidden/>
              </w:rPr>
              <w:fldChar w:fldCharType="separate"/>
            </w:r>
            <w:r>
              <w:rPr>
                <w:noProof/>
                <w:webHidden/>
              </w:rPr>
              <w:t>6</w:t>
            </w:r>
            <w:r>
              <w:rPr>
                <w:noProof/>
                <w:webHidden/>
              </w:rPr>
              <w:fldChar w:fldCharType="end"/>
            </w:r>
          </w:hyperlink>
        </w:p>
        <w:p w:rsidR="00195606" w:rsidRDefault="00195606">
          <w:pPr>
            <w:pStyle w:val="Innehll1"/>
            <w:tabs>
              <w:tab w:val="left" w:pos="440"/>
              <w:tab w:val="right" w:leader="dot" w:pos="7645"/>
            </w:tabs>
            <w:rPr>
              <w:rFonts w:eastAsiaTheme="minorEastAsia"/>
              <w:noProof/>
              <w:lang w:eastAsia="sv-SE"/>
            </w:rPr>
          </w:pPr>
          <w:hyperlink w:anchor="_Toc527626251" w:history="1">
            <w:r w:rsidRPr="00AC3B72">
              <w:rPr>
                <w:rStyle w:val="Hyperlnk"/>
                <w:noProof/>
              </w:rPr>
              <w:t>2</w:t>
            </w:r>
            <w:r>
              <w:rPr>
                <w:rFonts w:eastAsiaTheme="minorEastAsia"/>
                <w:noProof/>
                <w:lang w:eastAsia="sv-SE"/>
              </w:rPr>
              <w:tab/>
            </w:r>
            <w:r w:rsidRPr="00AC3B72">
              <w:rPr>
                <w:rStyle w:val="Hyperlnk"/>
                <w:noProof/>
              </w:rPr>
              <w:t>Kommentarer till bestämmelser om ekonomiska förmåner till förtroendevalda.</w:t>
            </w:r>
            <w:r>
              <w:rPr>
                <w:noProof/>
                <w:webHidden/>
              </w:rPr>
              <w:tab/>
            </w:r>
            <w:r>
              <w:rPr>
                <w:noProof/>
                <w:webHidden/>
              </w:rPr>
              <w:fldChar w:fldCharType="begin"/>
            </w:r>
            <w:r>
              <w:rPr>
                <w:noProof/>
                <w:webHidden/>
              </w:rPr>
              <w:instrText xml:space="preserve"> PAGEREF _Toc527626251 \h </w:instrText>
            </w:r>
            <w:r>
              <w:rPr>
                <w:noProof/>
                <w:webHidden/>
              </w:rPr>
            </w:r>
            <w:r>
              <w:rPr>
                <w:noProof/>
                <w:webHidden/>
              </w:rPr>
              <w:fldChar w:fldCharType="separate"/>
            </w:r>
            <w:r>
              <w:rPr>
                <w:noProof/>
                <w:webHidden/>
              </w:rPr>
              <w:t>7</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52" w:history="1">
            <w:r w:rsidRPr="00AC3B72">
              <w:rPr>
                <w:rStyle w:val="Hyperlnk"/>
                <w:noProof/>
              </w:rPr>
              <w:t>2.1</w:t>
            </w:r>
            <w:r>
              <w:rPr>
                <w:rFonts w:eastAsiaTheme="minorEastAsia"/>
                <w:noProof/>
                <w:lang w:eastAsia="sv-SE"/>
              </w:rPr>
              <w:tab/>
            </w:r>
            <w:r w:rsidRPr="00AC3B72">
              <w:rPr>
                <w:rStyle w:val="Hyperlnk"/>
                <w:noProof/>
              </w:rPr>
              <w:t>Förtroendeuppdrag som omfattas av bestämmelserna</w:t>
            </w:r>
            <w:r>
              <w:rPr>
                <w:noProof/>
                <w:webHidden/>
              </w:rPr>
              <w:tab/>
            </w:r>
            <w:r>
              <w:rPr>
                <w:noProof/>
                <w:webHidden/>
              </w:rPr>
              <w:fldChar w:fldCharType="begin"/>
            </w:r>
            <w:r>
              <w:rPr>
                <w:noProof/>
                <w:webHidden/>
              </w:rPr>
              <w:instrText xml:space="preserve"> PAGEREF _Toc527626252 \h </w:instrText>
            </w:r>
            <w:r>
              <w:rPr>
                <w:noProof/>
                <w:webHidden/>
              </w:rPr>
            </w:r>
            <w:r>
              <w:rPr>
                <w:noProof/>
                <w:webHidden/>
              </w:rPr>
              <w:fldChar w:fldCharType="separate"/>
            </w:r>
            <w:r>
              <w:rPr>
                <w:noProof/>
                <w:webHidden/>
              </w:rPr>
              <w:t>7</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53" w:history="1">
            <w:r w:rsidRPr="00AC3B72">
              <w:rPr>
                <w:rStyle w:val="Hyperlnk"/>
                <w:noProof/>
              </w:rPr>
              <w:t>2.2</w:t>
            </w:r>
            <w:r>
              <w:rPr>
                <w:rFonts w:eastAsiaTheme="minorEastAsia"/>
                <w:noProof/>
                <w:lang w:eastAsia="sv-SE"/>
              </w:rPr>
              <w:tab/>
            </w:r>
            <w:r w:rsidRPr="00AC3B72">
              <w:rPr>
                <w:rStyle w:val="Hyperlnk"/>
                <w:noProof/>
              </w:rPr>
              <w:t>Ersättningsberättigade sammanträden och förrättningar</w:t>
            </w:r>
            <w:r>
              <w:rPr>
                <w:noProof/>
                <w:webHidden/>
              </w:rPr>
              <w:tab/>
            </w:r>
            <w:r>
              <w:rPr>
                <w:noProof/>
                <w:webHidden/>
              </w:rPr>
              <w:fldChar w:fldCharType="begin"/>
            </w:r>
            <w:r>
              <w:rPr>
                <w:noProof/>
                <w:webHidden/>
              </w:rPr>
              <w:instrText xml:space="preserve"> PAGEREF _Toc527626253 \h </w:instrText>
            </w:r>
            <w:r>
              <w:rPr>
                <w:noProof/>
                <w:webHidden/>
              </w:rPr>
            </w:r>
            <w:r>
              <w:rPr>
                <w:noProof/>
                <w:webHidden/>
              </w:rPr>
              <w:fldChar w:fldCharType="separate"/>
            </w:r>
            <w:r>
              <w:rPr>
                <w:noProof/>
                <w:webHidden/>
              </w:rPr>
              <w:t>8</w:t>
            </w:r>
            <w:r>
              <w:rPr>
                <w:noProof/>
                <w:webHidden/>
              </w:rPr>
              <w:fldChar w:fldCharType="end"/>
            </w:r>
          </w:hyperlink>
        </w:p>
        <w:p w:rsidR="00195606" w:rsidRDefault="00195606">
          <w:pPr>
            <w:pStyle w:val="Innehll3"/>
            <w:tabs>
              <w:tab w:val="left" w:pos="1320"/>
              <w:tab w:val="right" w:leader="dot" w:pos="7645"/>
            </w:tabs>
            <w:rPr>
              <w:rFonts w:eastAsiaTheme="minorEastAsia"/>
              <w:noProof/>
              <w:lang w:eastAsia="sv-SE"/>
            </w:rPr>
          </w:pPr>
          <w:hyperlink w:anchor="_Toc527626254" w:history="1">
            <w:r w:rsidRPr="00AC3B72">
              <w:rPr>
                <w:rStyle w:val="Hyperlnk"/>
                <w:noProof/>
              </w:rPr>
              <w:t>2.2.1</w:t>
            </w:r>
            <w:r>
              <w:rPr>
                <w:rFonts w:eastAsiaTheme="minorEastAsia"/>
                <w:noProof/>
                <w:lang w:eastAsia="sv-SE"/>
              </w:rPr>
              <w:tab/>
            </w:r>
            <w:r w:rsidRPr="00AC3B72">
              <w:rPr>
                <w:rStyle w:val="Hyperlnk"/>
                <w:noProof/>
              </w:rPr>
              <w:t>Partigruppsmöten</w:t>
            </w:r>
            <w:r>
              <w:rPr>
                <w:noProof/>
                <w:webHidden/>
              </w:rPr>
              <w:tab/>
            </w:r>
            <w:r>
              <w:rPr>
                <w:noProof/>
                <w:webHidden/>
              </w:rPr>
              <w:fldChar w:fldCharType="begin"/>
            </w:r>
            <w:r>
              <w:rPr>
                <w:noProof/>
                <w:webHidden/>
              </w:rPr>
              <w:instrText xml:space="preserve"> PAGEREF _Toc527626254 \h </w:instrText>
            </w:r>
            <w:r>
              <w:rPr>
                <w:noProof/>
                <w:webHidden/>
              </w:rPr>
            </w:r>
            <w:r>
              <w:rPr>
                <w:noProof/>
                <w:webHidden/>
              </w:rPr>
              <w:fldChar w:fldCharType="separate"/>
            </w:r>
            <w:r>
              <w:rPr>
                <w:noProof/>
                <w:webHidden/>
              </w:rPr>
              <w:t>8</w:t>
            </w:r>
            <w:r>
              <w:rPr>
                <w:noProof/>
                <w:webHidden/>
              </w:rPr>
              <w:fldChar w:fldCharType="end"/>
            </w:r>
          </w:hyperlink>
        </w:p>
        <w:p w:rsidR="00195606" w:rsidRDefault="00195606">
          <w:pPr>
            <w:pStyle w:val="Innehll3"/>
            <w:tabs>
              <w:tab w:val="left" w:pos="1320"/>
              <w:tab w:val="right" w:leader="dot" w:pos="7645"/>
            </w:tabs>
            <w:rPr>
              <w:rFonts w:eastAsiaTheme="minorEastAsia"/>
              <w:noProof/>
              <w:lang w:eastAsia="sv-SE"/>
            </w:rPr>
          </w:pPr>
          <w:hyperlink w:anchor="_Toc527626255" w:history="1">
            <w:r w:rsidRPr="00AC3B72">
              <w:rPr>
                <w:rStyle w:val="Hyperlnk"/>
                <w:noProof/>
              </w:rPr>
              <w:t>2.2.2</w:t>
            </w:r>
            <w:r>
              <w:rPr>
                <w:rFonts w:eastAsiaTheme="minorEastAsia"/>
                <w:noProof/>
                <w:lang w:eastAsia="sv-SE"/>
              </w:rPr>
              <w:tab/>
            </w:r>
            <w:r w:rsidRPr="00AC3B72">
              <w:rPr>
                <w:rStyle w:val="Hyperlnk"/>
                <w:noProof/>
              </w:rPr>
              <w:t>Utbildning, information m m</w:t>
            </w:r>
            <w:r>
              <w:rPr>
                <w:noProof/>
                <w:webHidden/>
              </w:rPr>
              <w:tab/>
            </w:r>
            <w:r>
              <w:rPr>
                <w:noProof/>
                <w:webHidden/>
              </w:rPr>
              <w:fldChar w:fldCharType="begin"/>
            </w:r>
            <w:r>
              <w:rPr>
                <w:noProof/>
                <w:webHidden/>
              </w:rPr>
              <w:instrText xml:space="preserve"> PAGEREF _Toc527626255 \h </w:instrText>
            </w:r>
            <w:r>
              <w:rPr>
                <w:noProof/>
                <w:webHidden/>
              </w:rPr>
            </w:r>
            <w:r>
              <w:rPr>
                <w:noProof/>
                <w:webHidden/>
              </w:rPr>
              <w:fldChar w:fldCharType="separate"/>
            </w:r>
            <w:r>
              <w:rPr>
                <w:noProof/>
                <w:webHidden/>
              </w:rPr>
              <w:t>8</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56" w:history="1">
            <w:r w:rsidRPr="00AC3B72">
              <w:rPr>
                <w:rStyle w:val="Hyperlnk"/>
                <w:noProof/>
              </w:rPr>
              <w:t>2.3</w:t>
            </w:r>
            <w:r>
              <w:rPr>
                <w:rFonts w:eastAsiaTheme="minorEastAsia"/>
                <w:noProof/>
                <w:lang w:eastAsia="sv-SE"/>
              </w:rPr>
              <w:tab/>
            </w:r>
            <w:r w:rsidRPr="00AC3B72">
              <w:rPr>
                <w:rStyle w:val="Hyperlnk"/>
                <w:noProof/>
              </w:rPr>
              <w:t>Förlorad arbetsinkomst</w:t>
            </w:r>
            <w:r>
              <w:rPr>
                <w:noProof/>
                <w:webHidden/>
              </w:rPr>
              <w:tab/>
            </w:r>
            <w:r>
              <w:rPr>
                <w:noProof/>
                <w:webHidden/>
              </w:rPr>
              <w:fldChar w:fldCharType="begin"/>
            </w:r>
            <w:r>
              <w:rPr>
                <w:noProof/>
                <w:webHidden/>
              </w:rPr>
              <w:instrText xml:space="preserve"> PAGEREF _Toc527626256 \h </w:instrText>
            </w:r>
            <w:r>
              <w:rPr>
                <w:noProof/>
                <w:webHidden/>
              </w:rPr>
            </w:r>
            <w:r>
              <w:rPr>
                <w:noProof/>
                <w:webHidden/>
              </w:rPr>
              <w:fldChar w:fldCharType="separate"/>
            </w:r>
            <w:r>
              <w:rPr>
                <w:noProof/>
                <w:webHidden/>
              </w:rPr>
              <w:t>8</w:t>
            </w:r>
            <w:r>
              <w:rPr>
                <w:noProof/>
                <w:webHidden/>
              </w:rPr>
              <w:fldChar w:fldCharType="end"/>
            </w:r>
          </w:hyperlink>
        </w:p>
        <w:p w:rsidR="00195606" w:rsidRDefault="00195606">
          <w:pPr>
            <w:pStyle w:val="Innehll3"/>
            <w:tabs>
              <w:tab w:val="left" w:pos="1320"/>
              <w:tab w:val="right" w:leader="dot" w:pos="7645"/>
            </w:tabs>
            <w:rPr>
              <w:rFonts w:eastAsiaTheme="minorEastAsia"/>
              <w:noProof/>
              <w:lang w:eastAsia="sv-SE"/>
            </w:rPr>
          </w:pPr>
          <w:hyperlink w:anchor="_Toc527626257" w:history="1">
            <w:r w:rsidRPr="00AC3B72">
              <w:rPr>
                <w:rStyle w:val="Hyperlnk"/>
                <w:noProof/>
              </w:rPr>
              <w:t>2.3.1</w:t>
            </w:r>
            <w:r>
              <w:rPr>
                <w:rFonts w:eastAsiaTheme="minorEastAsia"/>
                <w:noProof/>
                <w:lang w:eastAsia="sv-SE"/>
              </w:rPr>
              <w:tab/>
            </w:r>
            <w:r w:rsidRPr="00AC3B72">
              <w:rPr>
                <w:rStyle w:val="Hyperlnk"/>
                <w:noProof/>
              </w:rPr>
              <w:t>Definition av begreppet arbetsinkomst</w:t>
            </w:r>
            <w:r>
              <w:rPr>
                <w:noProof/>
                <w:webHidden/>
              </w:rPr>
              <w:tab/>
            </w:r>
            <w:r>
              <w:rPr>
                <w:noProof/>
                <w:webHidden/>
              </w:rPr>
              <w:fldChar w:fldCharType="begin"/>
            </w:r>
            <w:r>
              <w:rPr>
                <w:noProof/>
                <w:webHidden/>
              </w:rPr>
              <w:instrText xml:space="preserve"> PAGEREF _Toc527626257 \h </w:instrText>
            </w:r>
            <w:r>
              <w:rPr>
                <w:noProof/>
                <w:webHidden/>
              </w:rPr>
            </w:r>
            <w:r>
              <w:rPr>
                <w:noProof/>
                <w:webHidden/>
              </w:rPr>
              <w:fldChar w:fldCharType="separate"/>
            </w:r>
            <w:r>
              <w:rPr>
                <w:noProof/>
                <w:webHidden/>
              </w:rPr>
              <w:t>9</w:t>
            </w:r>
            <w:r>
              <w:rPr>
                <w:noProof/>
                <w:webHidden/>
              </w:rPr>
              <w:fldChar w:fldCharType="end"/>
            </w:r>
          </w:hyperlink>
        </w:p>
        <w:p w:rsidR="00195606" w:rsidRDefault="00195606">
          <w:pPr>
            <w:pStyle w:val="Innehll3"/>
            <w:tabs>
              <w:tab w:val="left" w:pos="1320"/>
              <w:tab w:val="right" w:leader="dot" w:pos="7645"/>
            </w:tabs>
            <w:rPr>
              <w:rFonts w:eastAsiaTheme="minorEastAsia"/>
              <w:noProof/>
              <w:lang w:eastAsia="sv-SE"/>
            </w:rPr>
          </w:pPr>
          <w:hyperlink w:anchor="_Toc527626258" w:history="1">
            <w:r w:rsidRPr="00AC3B72">
              <w:rPr>
                <w:rStyle w:val="Hyperlnk"/>
                <w:noProof/>
              </w:rPr>
              <w:t>2.3.2</w:t>
            </w:r>
            <w:r>
              <w:rPr>
                <w:rFonts w:eastAsiaTheme="minorEastAsia"/>
                <w:noProof/>
                <w:lang w:eastAsia="sv-SE"/>
              </w:rPr>
              <w:tab/>
            </w:r>
            <w:r w:rsidRPr="00AC3B72">
              <w:rPr>
                <w:rStyle w:val="Hyperlnk"/>
                <w:noProof/>
              </w:rPr>
              <w:t>Maximigräns för ersättning</w:t>
            </w:r>
            <w:r>
              <w:rPr>
                <w:noProof/>
                <w:webHidden/>
              </w:rPr>
              <w:tab/>
            </w:r>
            <w:r>
              <w:rPr>
                <w:noProof/>
                <w:webHidden/>
              </w:rPr>
              <w:fldChar w:fldCharType="begin"/>
            </w:r>
            <w:r>
              <w:rPr>
                <w:noProof/>
                <w:webHidden/>
              </w:rPr>
              <w:instrText xml:space="preserve"> PAGEREF _Toc527626258 \h </w:instrText>
            </w:r>
            <w:r>
              <w:rPr>
                <w:noProof/>
                <w:webHidden/>
              </w:rPr>
            </w:r>
            <w:r>
              <w:rPr>
                <w:noProof/>
                <w:webHidden/>
              </w:rPr>
              <w:fldChar w:fldCharType="separate"/>
            </w:r>
            <w:r>
              <w:rPr>
                <w:noProof/>
                <w:webHidden/>
              </w:rPr>
              <w:t>9</w:t>
            </w:r>
            <w:r>
              <w:rPr>
                <w:noProof/>
                <w:webHidden/>
              </w:rPr>
              <w:fldChar w:fldCharType="end"/>
            </w:r>
          </w:hyperlink>
        </w:p>
        <w:p w:rsidR="00195606" w:rsidRDefault="00195606">
          <w:pPr>
            <w:pStyle w:val="Innehll3"/>
            <w:tabs>
              <w:tab w:val="left" w:pos="1320"/>
              <w:tab w:val="right" w:leader="dot" w:pos="7645"/>
            </w:tabs>
            <w:rPr>
              <w:rFonts w:eastAsiaTheme="minorEastAsia"/>
              <w:noProof/>
              <w:lang w:eastAsia="sv-SE"/>
            </w:rPr>
          </w:pPr>
          <w:hyperlink w:anchor="_Toc527626259" w:history="1">
            <w:r w:rsidRPr="00AC3B72">
              <w:rPr>
                <w:rStyle w:val="Hyperlnk"/>
                <w:noProof/>
              </w:rPr>
              <w:t>2.3.3</w:t>
            </w:r>
            <w:r>
              <w:rPr>
                <w:rFonts w:eastAsiaTheme="minorEastAsia"/>
                <w:noProof/>
                <w:lang w:eastAsia="sv-SE"/>
              </w:rPr>
              <w:tab/>
            </w:r>
            <w:r w:rsidRPr="00AC3B72">
              <w:rPr>
                <w:rStyle w:val="Hyperlnk"/>
                <w:noProof/>
              </w:rPr>
              <w:t>Inkomstbortfall för egna företagare</w:t>
            </w:r>
            <w:r>
              <w:rPr>
                <w:noProof/>
                <w:webHidden/>
              </w:rPr>
              <w:tab/>
            </w:r>
            <w:r>
              <w:rPr>
                <w:noProof/>
                <w:webHidden/>
              </w:rPr>
              <w:fldChar w:fldCharType="begin"/>
            </w:r>
            <w:r>
              <w:rPr>
                <w:noProof/>
                <w:webHidden/>
              </w:rPr>
              <w:instrText xml:space="preserve"> PAGEREF _Toc527626259 \h </w:instrText>
            </w:r>
            <w:r>
              <w:rPr>
                <w:noProof/>
                <w:webHidden/>
              </w:rPr>
            </w:r>
            <w:r>
              <w:rPr>
                <w:noProof/>
                <w:webHidden/>
              </w:rPr>
              <w:fldChar w:fldCharType="separate"/>
            </w:r>
            <w:r>
              <w:rPr>
                <w:noProof/>
                <w:webHidden/>
              </w:rPr>
              <w:t>9</w:t>
            </w:r>
            <w:r>
              <w:rPr>
                <w:noProof/>
                <w:webHidden/>
              </w:rPr>
              <w:fldChar w:fldCharType="end"/>
            </w:r>
          </w:hyperlink>
        </w:p>
        <w:p w:rsidR="00195606" w:rsidRDefault="00195606">
          <w:pPr>
            <w:pStyle w:val="Innehll3"/>
            <w:tabs>
              <w:tab w:val="left" w:pos="1320"/>
              <w:tab w:val="right" w:leader="dot" w:pos="7645"/>
            </w:tabs>
            <w:rPr>
              <w:rFonts w:eastAsiaTheme="minorEastAsia"/>
              <w:noProof/>
              <w:lang w:eastAsia="sv-SE"/>
            </w:rPr>
          </w:pPr>
          <w:hyperlink w:anchor="_Toc527626260" w:history="1">
            <w:r w:rsidRPr="00AC3B72">
              <w:rPr>
                <w:rStyle w:val="Hyperlnk"/>
                <w:noProof/>
              </w:rPr>
              <w:t>2.3.4</w:t>
            </w:r>
            <w:r>
              <w:rPr>
                <w:rFonts w:eastAsiaTheme="minorEastAsia"/>
                <w:noProof/>
                <w:lang w:eastAsia="sv-SE"/>
              </w:rPr>
              <w:tab/>
            </w:r>
            <w:r w:rsidRPr="00AC3B72">
              <w:rPr>
                <w:rStyle w:val="Hyperlnk"/>
                <w:noProof/>
              </w:rPr>
              <w:t>Kombination av eget företag och anställning</w:t>
            </w:r>
            <w:r>
              <w:rPr>
                <w:noProof/>
                <w:webHidden/>
              </w:rPr>
              <w:tab/>
            </w:r>
            <w:r>
              <w:rPr>
                <w:noProof/>
                <w:webHidden/>
              </w:rPr>
              <w:fldChar w:fldCharType="begin"/>
            </w:r>
            <w:r>
              <w:rPr>
                <w:noProof/>
                <w:webHidden/>
              </w:rPr>
              <w:instrText xml:space="preserve"> PAGEREF _Toc527626260 \h </w:instrText>
            </w:r>
            <w:r>
              <w:rPr>
                <w:noProof/>
                <w:webHidden/>
              </w:rPr>
            </w:r>
            <w:r>
              <w:rPr>
                <w:noProof/>
                <w:webHidden/>
              </w:rPr>
              <w:fldChar w:fldCharType="separate"/>
            </w:r>
            <w:r>
              <w:rPr>
                <w:noProof/>
                <w:webHidden/>
              </w:rPr>
              <w:t>10</w:t>
            </w:r>
            <w:r>
              <w:rPr>
                <w:noProof/>
                <w:webHidden/>
              </w:rPr>
              <w:fldChar w:fldCharType="end"/>
            </w:r>
          </w:hyperlink>
        </w:p>
        <w:p w:rsidR="00195606" w:rsidRDefault="00195606">
          <w:pPr>
            <w:pStyle w:val="Innehll3"/>
            <w:tabs>
              <w:tab w:val="left" w:pos="1320"/>
              <w:tab w:val="right" w:leader="dot" w:pos="7645"/>
            </w:tabs>
            <w:rPr>
              <w:rFonts w:eastAsiaTheme="minorEastAsia"/>
              <w:noProof/>
              <w:lang w:eastAsia="sv-SE"/>
            </w:rPr>
          </w:pPr>
          <w:hyperlink w:anchor="_Toc527626261" w:history="1">
            <w:r w:rsidRPr="00AC3B72">
              <w:rPr>
                <w:rStyle w:val="Hyperlnk"/>
                <w:noProof/>
              </w:rPr>
              <w:t>2.3.5</w:t>
            </w:r>
            <w:r>
              <w:rPr>
                <w:rFonts w:eastAsiaTheme="minorEastAsia"/>
                <w:noProof/>
                <w:lang w:eastAsia="sv-SE"/>
              </w:rPr>
              <w:tab/>
            </w:r>
            <w:r w:rsidRPr="00AC3B72">
              <w:rPr>
                <w:rStyle w:val="Hyperlnk"/>
                <w:noProof/>
              </w:rPr>
              <w:t>Ersättningsberättigade sammanträden och förrättningar</w:t>
            </w:r>
            <w:r>
              <w:rPr>
                <w:noProof/>
                <w:webHidden/>
              </w:rPr>
              <w:tab/>
            </w:r>
            <w:r>
              <w:rPr>
                <w:noProof/>
                <w:webHidden/>
              </w:rPr>
              <w:fldChar w:fldCharType="begin"/>
            </w:r>
            <w:r>
              <w:rPr>
                <w:noProof/>
                <w:webHidden/>
              </w:rPr>
              <w:instrText xml:space="preserve"> PAGEREF _Toc527626261 \h </w:instrText>
            </w:r>
            <w:r>
              <w:rPr>
                <w:noProof/>
                <w:webHidden/>
              </w:rPr>
            </w:r>
            <w:r>
              <w:rPr>
                <w:noProof/>
                <w:webHidden/>
              </w:rPr>
              <w:fldChar w:fldCharType="separate"/>
            </w:r>
            <w:r>
              <w:rPr>
                <w:noProof/>
                <w:webHidden/>
              </w:rPr>
              <w:t>10</w:t>
            </w:r>
            <w:r>
              <w:rPr>
                <w:noProof/>
                <w:webHidden/>
              </w:rPr>
              <w:fldChar w:fldCharType="end"/>
            </w:r>
          </w:hyperlink>
        </w:p>
        <w:p w:rsidR="00195606" w:rsidRDefault="00195606">
          <w:pPr>
            <w:pStyle w:val="Innehll3"/>
            <w:tabs>
              <w:tab w:val="left" w:pos="1320"/>
              <w:tab w:val="right" w:leader="dot" w:pos="7645"/>
            </w:tabs>
            <w:rPr>
              <w:rFonts w:eastAsiaTheme="minorEastAsia"/>
              <w:noProof/>
              <w:lang w:eastAsia="sv-SE"/>
            </w:rPr>
          </w:pPr>
          <w:hyperlink w:anchor="_Toc527626262" w:history="1">
            <w:r w:rsidRPr="00AC3B72">
              <w:rPr>
                <w:rStyle w:val="Hyperlnk"/>
                <w:noProof/>
              </w:rPr>
              <w:t>2.3.6</w:t>
            </w:r>
            <w:r>
              <w:rPr>
                <w:rFonts w:eastAsiaTheme="minorEastAsia"/>
                <w:noProof/>
                <w:lang w:eastAsia="sv-SE"/>
              </w:rPr>
              <w:tab/>
            </w:r>
            <w:r w:rsidRPr="00AC3B72">
              <w:rPr>
                <w:rStyle w:val="Hyperlnk"/>
                <w:noProof/>
              </w:rPr>
              <w:t>Ersättningsberättigad tid</w:t>
            </w:r>
            <w:r>
              <w:rPr>
                <w:noProof/>
                <w:webHidden/>
              </w:rPr>
              <w:tab/>
            </w:r>
            <w:r>
              <w:rPr>
                <w:noProof/>
                <w:webHidden/>
              </w:rPr>
              <w:fldChar w:fldCharType="begin"/>
            </w:r>
            <w:r>
              <w:rPr>
                <w:noProof/>
                <w:webHidden/>
              </w:rPr>
              <w:instrText xml:space="preserve"> PAGEREF _Toc527626262 \h </w:instrText>
            </w:r>
            <w:r>
              <w:rPr>
                <w:noProof/>
                <w:webHidden/>
              </w:rPr>
            </w:r>
            <w:r>
              <w:rPr>
                <w:noProof/>
                <w:webHidden/>
              </w:rPr>
              <w:fldChar w:fldCharType="separate"/>
            </w:r>
            <w:r>
              <w:rPr>
                <w:noProof/>
                <w:webHidden/>
              </w:rPr>
              <w:t>10</w:t>
            </w:r>
            <w:r>
              <w:rPr>
                <w:noProof/>
                <w:webHidden/>
              </w:rPr>
              <w:fldChar w:fldCharType="end"/>
            </w:r>
          </w:hyperlink>
        </w:p>
        <w:p w:rsidR="00195606" w:rsidRDefault="00195606">
          <w:pPr>
            <w:pStyle w:val="Innehll3"/>
            <w:tabs>
              <w:tab w:val="left" w:pos="1320"/>
              <w:tab w:val="right" w:leader="dot" w:pos="7645"/>
            </w:tabs>
            <w:rPr>
              <w:rFonts w:eastAsiaTheme="minorEastAsia"/>
              <w:noProof/>
              <w:lang w:eastAsia="sv-SE"/>
            </w:rPr>
          </w:pPr>
          <w:hyperlink w:anchor="_Toc527626263" w:history="1">
            <w:r w:rsidRPr="00AC3B72">
              <w:rPr>
                <w:rStyle w:val="Hyperlnk"/>
                <w:noProof/>
              </w:rPr>
              <w:t>2.3.7</w:t>
            </w:r>
            <w:r>
              <w:rPr>
                <w:rFonts w:eastAsiaTheme="minorEastAsia"/>
                <w:noProof/>
                <w:lang w:eastAsia="sv-SE"/>
              </w:rPr>
              <w:tab/>
            </w:r>
            <w:r w:rsidRPr="00AC3B72">
              <w:rPr>
                <w:rStyle w:val="Hyperlnk"/>
                <w:noProof/>
              </w:rPr>
              <w:t>Intyg om förlorad arbetsinkomst</w:t>
            </w:r>
            <w:r>
              <w:rPr>
                <w:noProof/>
                <w:webHidden/>
              </w:rPr>
              <w:tab/>
            </w:r>
            <w:r>
              <w:rPr>
                <w:noProof/>
                <w:webHidden/>
              </w:rPr>
              <w:fldChar w:fldCharType="begin"/>
            </w:r>
            <w:r>
              <w:rPr>
                <w:noProof/>
                <w:webHidden/>
              </w:rPr>
              <w:instrText xml:space="preserve"> PAGEREF _Toc527626263 \h </w:instrText>
            </w:r>
            <w:r>
              <w:rPr>
                <w:noProof/>
                <w:webHidden/>
              </w:rPr>
            </w:r>
            <w:r>
              <w:rPr>
                <w:noProof/>
                <w:webHidden/>
              </w:rPr>
              <w:fldChar w:fldCharType="separate"/>
            </w:r>
            <w:r>
              <w:rPr>
                <w:noProof/>
                <w:webHidden/>
              </w:rPr>
              <w:t>10</w:t>
            </w:r>
            <w:r>
              <w:rPr>
                <w:noProof/>
                <w:webHidden/>
              </w:rPr>
              <w:fldChar w:fldCharType="end"/>
            </w:r>
          </w:hyperlink>
        </w:p>
        <w:p w:rsidR="00195606" w:rsidRDefault="00195606">
          <w:pPr>
            <w:pStyle w:val="Innehll3"/>
            <w:tabs>
              <w:tab w:val="right" w:leader="dot" w:pos="7645"/>
            </w:tabs>
            <w:rPr>
              <w:rFonts w:eastAsiaTheme="minorEastAsia"/>
              <w:noProof/>
              <w:lang w:eastAsia="sv-SE"/>
            </w:rPr>
          </w:pPr>
          <w:hyperlink w:anchor="_Toc527626264" w:history="1">
            <w:r w:rsidRPr="00AC3B72">
              <w:rPr>
                <w:rStyle w:val="Hyperlnk"/>
                <w:noProof/>
              </w:rPr>
              <w:t>Alternativ 1</w:t>
            </w:r>
            <w:r>
              <w:rPr>
                <w:noProof/>
                <w:webHidden/>
              </w:rPr>
              <w:tab/>
            </w:r>
            <w:r>
              <w:rPr>
                <w:noProof/>
                <w:webHidden/>
              </w:rPr>
              <w:fldChar w:fldCharType="begin"/>
            </w:r>
            <w:r>
              <w:rPr>
                <w:noProof/>
                <w:webHidden/>
              </w:rPr>
              <w:instrText xml:space="preserve"> PAGEREF _Toc527626264 \h </w:instrText>
            </w:r>
            <w:r>
              <w:rPr>
                <w:noProof/>
                <w:webHidden/>
              </w:rPr>
            </w:r>
            <w:r>
              <w:rPr>
                <w:noProof/>
                <w:webHidden/>
              </w:rPr>
              <w:fldChar w:fldCharType="separate"/>
            </w:r>
            <w:r>
              <w:rPr>
                <w:noProof/>
                <w:webHidden/>
              </w:rPr>
              <w:t>10</w:t>
            </w:r>
            <w:r>
              <w:rPr>
                <w:noProof/>
                <w:webHidden/>
              </w:rPr>
              <w:fldChar w:fldCharType="end"/>
            </w:r>
          </w:hyperlink>
        </w:p>
        <w:p w:rsidR="00195606" w:rsidRDefault="00195606">
          <w:pPr>
            <w:pStyle w:val="Innehll3"/>
            <w:tabs>
              <w:tab w:val="right" w:leader="dot" w:pos="7645"/>
            </w:tabs>
            <w:rPr>
              <w:rFonts w:eastAsiaTheme="minorEastAsia"/>
              <w:noProof/>
              <w:lang w:eastAsia="sv-SE"/>
            </w:rPr>
          </w:pPr>
          <w:hyperlink w:anchor="_Toc527626265" w:history="1">
            <w:r w:rsidRPr="00AC3B72">
              <w:rPr>
                <w:rStyle w:val="Hyperlnk"/>
                <w:noProof/>
              </w:rPr>
              <w:t>Alternativ 2</w:t>
            </w:r>
            <w:r>
              <w:rPr>
                <w:noProof/>
                <w:webHidden/>
              </w:rPr>
              <w:tab/>
            </w:r>
            <w:r>
              <w:rPr>
                <w:noProof/>
                <w:webHidden/>
              </w:rPr>
              <w:fldChar w:fldCharType="begin"/>
            </w:r>
            <w:r>
              <w:rPr>
                <w:noProof/>
                <w:webHidden/>
              </w:rPr>
              <w:instrText xml:space="preserve"> PAGEREF _Toc527626265 \h </w:instrText>
            </w:r>
            <w:r>
              <w:rPr>
                <w:noProof/>
                <w:webHidden/>
              </w:rPr>
            </w:r>
            <w:r>
              <w:rPr>
                <w:noProof/>
                <w:webHidden/>
              </w:rPr>
              <w:fldChar w:fldCharType="separate"/>
            </w:r>
            <w:r>
              <w:rPr>
                <w:noProof/>
                <w:webHidden/>
              </w:rPr>
              <w:t>10</w:t>
            </w:r>
            <w:r>
              <w:rPr>
                <w:noProof/>
                <w:webHidden/>
              </w:rPr>
              <w:fldChar w:fldCharType="end"/>
            </w:r>
          </w:hyperlink>
        </w:p>
        <w:p w:rsidR="00195606" w:rsidRDefault="00195606">
          <w:pPr>
            <w:pStyle w:val="Innehll3"/>
            <w:tabs>
              <w:tab w:val="left" w:pos="1320"/>
              <w:tab w:val="right" w:leader="dot" w:pos="7645"/>
            </w:tabs>
            <w:rPr>
              <w:rFonts w:eastAsiaTheme="minorEastAsia"/>
              <w:noProof/>
              <w:lang w:eastAsia="sv-SE"/>
            </w:rPr>
          </w:pPr>
          <w:hyperlink w:anchor="_Toc527626266" w:history="1">
            <w:r w:rsidRPr="00AC3B72">
              <w:rPr>
                <w:rStyle w:val="Hyperlnk"/>
                <w:noProof/>
              </w:rPr>
              <w:t>2.3.8</w:t>
            </w:r>
            <w:r>
              <w:rPr>
                <w:rFonts w:eastAsiaTheme="minorEastAsia"/>
                <w:noProof/>
                <w:lang w:eastAsia="sv-SE"/>
              </w:rPr>
              <w:tab/>
            </w:r>
            <w:r w:rsidRPr="00AC3B72">
              <w:rPr>
                <w:rStyle w:val="Hyperlnk"/>
                <w:noProof/>
              </w:rPr>
              <w:t>Anställd hos kommunen</w:t>
            </w:r>
            <w:r>
              <w:rPr>
                <w:noProof/>
                <w:webHidden/>
              </w:rPr>
              <w:tab/>
            </w:r>
            <w:r>
              <w:rPr>
                <w:noProof/>
                <w:webHidden/>
              </w:rPr>
              <w:fldChar w:fldCharType="begin"/>
            </w:r>
            <w:r>
              <w:rPr>
                <w:noProof/>
                <w:webHidden/>
              </w:rPr>
              <w:instrText xml:space="preserve"> PAGEREF _Toc527626266 \h </w:instrText>
            </w:r>
            <w:r>
              <w:rPr>
                <w:noProof/>
                <w:webHidden/>
              </w:rPr>
            </w:r>
            <w:r>
              <w:rPr>
                <w:noProof/>
                <w:webHidden/>
              </w:rPr>
              <w:fldChar w:fldCharType="separate"/>
            </w:r>
            <w:r>
              <w:rPr>
                <w:noProof/>
                <w:webHidden/>
              </w:rPr>
              <w:t>11</w:t>
            </w:r>
            <w:r>
              <w:rPr>
                <w:noProof/>
                <w:webHidden/>
              </w:rPr>
              <w:fldChar w:fldCharType="end"/>
            </w:r>
          </w:hyperlink>
        </w:p>
        <w:p w:rsidR="00195606" w:rsidRDefault="00195606">
          <w:pPr>
            <w:pStyle w:val="Innehll3"/>
            <w:tabs>
              <w:tab w:val="left" w:pos="1320"/>
              <w:tab w:val="right" w:leader="dot" w:pos="7645"/>
            </w:tabs>
            <w:rPr>
              <w:rFonts w:eastAsiaTheme="minorEastAsia"/>
              <w:noProof/>
              <w:lang w:eastAsia="sv-SE"/>
            </w:rPr>
          </w:pPr>
          <w:hyperlink w:anchor="_Toc527626267" w:history="1">
            <w:r w:rsidRPr="00AC3B72">
              <w:rPr>
                <w:rStyle w:val="Hyperlnk"/>
                <w:noProof/>
              </w:rPr>
              <w:t>2.3.9</w:t>
            </w:r>
            <w:r>
              <w:rPr>
                <w:rFonts w:eastAsiaTheme="minorEastAsia"/>
                <w:noProof/>
                <w:lang w:eastAsia="sv-SE"/>
              </w:rPr>
              <w:tab/>
            </w:r>
            <w:r w:rsidRPr="00AC3B72">
              <w:rPr>
                <w:rStyle w:val="Hyperlnk"/>
                <w:noProof/>
              </w:rPr>
              <w:t>Egna företagare</w:t>
            </w:r>
            <w:r>
              <w:rPr>
                <w:noProof/>
                <w:webHidden/>
              </w:rPr>
              <w:tab/>
            </w:r>
            <w:r>
              <w:rPr>
                <w:noProof/>
                <w:webHidden/>
              </w:rPr>
              <w:fldChar w:fldCharType="begin"/>
            </w:r>
            <w:r>
              <w:rPr>
                <w:noProof/>
                <w:webHidden/>
              </w:rPr>
              <w:instrText xml:space="preserve"> PAGEREF _Toc527626267 \h </w:instrText>
            </w:r>
            <w:r>
              <w:rPr>
                <w:noProof/>
                <w:webHidden/>
              </w:rPr>
            </w:r>
            <w:r>
              <w:rPr>
                <w:noProof/>
                <w:webHidden/>
              </w:rPr>
              <w:fldChar w:fldCharType="separate"/>
            </w:r>
            <w:r>
              <w:rPr>
                <w:noProof/>
                <w:webHidden/>
              </w:rPr>
              <w:t>11</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68" w:history="1">
            <w:r w:rsidRPr="00AC3B72">
              <w:rPr>
                <w:rStyle w:val="Hyperlnk"/>
                <w:noProof/>
              </w:rPr>
              <w:t>2.4</w:t>
            </w:r>
            <w:r>
              <w:rPr>
                <w:rFonts w:eastAsiaTheme="minorEastAsia"/>
                <w:noProof/>
                <w:lang w:eastAsia="sv-SE"/>
              </w:rPr>
              <w:tab/>
            </w:r>
            <w:r w:rsidRPr="00AC3B72">
              <w:rPr>
                <w:rStyle w:val="Hyperlnk"/>
                <w:noProof/>
              </w:rPr>
              <w:t>Förlorad pensionsförmån</w:t>
            </w:r>
            <w:r>
              <w:rPr>
                <w:noProof/>
                <w:webHidden/>
              </w:rPr>
              <w:tab/>
            </w:r>
            <w:r>
              <w:rPr>
                <w:noProof/>
                <w:webHidden/>
              </w:rPr>
              <w:fldChar w:fldCharType="begin"/>
            </w:r>
            <w:r>
              <w:rPr>
                <w:noProof/>
                <w:webHidden/>
              </w:rPr>
              <w:instrText xml:space="preserve"> PAGEREF _Toc527626268 \h </w:instrText>
            </w:r>
            <w:r>
              <w:rPr>
                <w:noProof/>
                <w:webHidden/>
              </w:rPr>
            </w:r>
            <w:r>
              <w:rPr>
                <w:noProof/>
                <w:webHidden/>
              </w:rPr>
              <w:fldChar w:fldCharType="separate"/>
            </w:r>
            <w:r>
              <w:rPr>
                <w:noProof/>
                <w:webHidden/>
              </w:rPr>
              <w:t>11</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69" w:history="1">
            <w:r w:rsidRPr="00AC3B72">
              <w:rPr>
                <w:rStyle w:val="Hyperlnk"/>
                <w:noProof/>
              </w:rPr>
              <w:t>2.5</w:t>
            </w:r>
            <w:r>
              <w:rPr>
                <w:rFonts w:eastAsiaTheme="minorEastAsia"/>
                <w:noProof/>
                <w:lang w:eastAsia="sv-SE"/>
              </w:rPr>
              <w:tab/>
            </w:r>
            <w:r w:rsidRPr="00AC3B72">
              <w:rPr>
                <w:rStyle w:val="Hyperlnk"/>
                <w:noProof/>
              </w:rPr>
              <w:t>Förlorad semesterförmån</w:t>
            </w:r>
            <w:r>
              <w:rPr>
                <w:noProof/>
                <w:webHidden/>
              </w:rPr>
              <w:tab/>
            </w:r>
            <w:r>
              <w:rPr>
                <w:noProof/>
                <w:webHidden/>
              </w:rPr>
              <w:fldChar w:fldCharType="begin"/>
            </w:r>
            <w:r>
              <w:rPr>
                <w:noProof/>
                <w:webHidden/>
              </w:rPr>
              <w:instrText xml:space="preserve"> PAGEREF _Toc527626269 \h </w:instrText>
            </w:r>
            <w:r>
              <w:rPr>
                <w:noProof/>
                <w:webHidden/>
              </w:rPr>
            </w:r>
            <w:r>
              <w:rPr>
                <w:noProof/>
                <w:webHidden/>
              </w:rPr>
              <w:fldChar w:fldCharType="separate"/>
            </w:r>
            <w:r>
              <w:rPr>
                <w:noProof/>
                <w:webHidden/>
              </w:rPr>
              <w:t>11</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70" w:history="1">
            <w:r w:rsidRPr="00AC3B72">
              <w:rPr>
                <w:rStyle w:val="Hyperlnk"/>
                <w:noProof/>
              </w:rPr>
              <w:t>2.6</w:t>
            </w:r>
            <w:r>
              <w:rPr>
                <w:rFonts w:eastAsiaTheme="minorEastAsia"/>
                <w:noProof/>
                <w:lang w:eastAsia="sv-SE"/>
              </w:rPr>
              <w:tab/>
            </w:r>
            <w:r w:rsidRPr="00AC3B72">
              <w:rPr>
                <w:rStyle w:val="Hyperlnk"/>
                <w:noProof/>
              </w:rPr>
              <w:t>Ersättning för förlorad ersättning från arbetslöshetskassa</w:t>
            </w:r>
            <w:r>
              <w:rPr>
                <w:noProof/>
                <w:webHidden/>
              </w:rPr>
              <w:tab/>
            </w:r>
            <w:r>
              <w:rPr>
                <w:noProof/>
                <w:webHidden/>
              </w:rPr>
              <w:fldChar w:fldCharType="begin"/>
            </w:r>
            <w:r>
              <w:rPr>
                <w:noProof/>
                <w:webHidden/>
              </w:rPr>
              <w:instrText xml:space="preserve"> PAGEREF _Toc527626270 \h </w:instrText>
            </w:r>
            <w:r>
              <w:rPr>
                <w:noProof/>
                <w:webHidden/>
              </w:rPr>
            </w:r>
            <w:r>
              <w:rPr>
                <w:noProof/>
                <w:webHidden/>
              </w:rPr>
              <w:fldChar w:fldCharType="separate"/>
            </w:r>
            <w:r>
              <w:rPr>
                <w:noProof/>
                <w:webHidden/>
              </w:rPr>
              <w:t>12</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71" w:history="1">
            <w:r w:rsidRPr="00AC3B72">
              <w:rPr>
                <w:rStyle w:val="Hyperlnk"/>
                <w:noProof/>
              </w:rPr>
              <w:t>2.7</w:t>
            </w:r>
            <w:r>
              <w:rPr>
                <w:rFonts w:eastAsiaTheme="minorEastAsia"/>
                <w:noProof/>
                <w:lang w:eastAsia="sv-SE"/>
              </w:rPr>
              <w:tab/>
            </w:r>
            <w:r w:rsidRPr="00AC3B72">
              <w:rPr>
                <w:rStyle w:val="Hyperlnk"/>
                <w:noProof/>
              </w:rPr>
              <w:t>Särskilda arbetsförhållanden mm</w:t>
            </w:r>
            <w:r>
              <w:rPr>
                <w:noProof/>
                <w:webHidden/>
              </w:rPr>
              <w:tab/>
            </w:r>
            <w:r>
              <w:rPr>
                <w:noProof/>
                <w:webHidden/>
              </w:rPr>
              <w:fldChar w:fldCharType="begin"/>
            </w:r>
            <w:r>
              <w:rPr>
                <w:noProof/>
                <w:webHidden/>
              </w:rPr>
              <w:instrText xml:space="preserve"> PAGEREF _Toc527626271 \h </w:instrText>
            </w:r>
            <w:r>
              <w:rPr>
                <w:noProof/>
                <w:webHidden/>
              </w:rPr>
            </w:r>
            <w:r>
              <w:rPr>
                <w:noProof/>
                <w:webHidden/>
              </w:rPr>
              <w:fldChar w:fldCharType="separate"/>
            </w:r>
            <w:r>
              <w:rPr>
                <w:noProof/>
                <w:webHidden/>
              </w:rPr>
              <w:t>12</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72" w:history="1">
            <w:r w:rsidRPr="00AC3B72">
              <w:rPr>
                <w:rStyle w:val="Hyperlnk"/>
                <w:noProof/>
              </w:rPr>
              <w:t>2.8</w:t>
            </w:r>
            <w:r>
              <w:rPr>
                <w:rFonts w:eastAsiaTheme="minorEastAsia"/>
                <w:noProof/>
                <w:lang w:eastAsia="sv-SE"/>
              </w:rPr>
              <w:tab/>
            </w:r>
            <w:r w:rsidRPr="00AC3B72">
              <w:rPr>
                <w:rStyle w:val="Hyperlnk"/>
                <w:noProof/>
              </w:rPr>
              <w:t>Årsarvode</w:t>
            </w:r>
            <w:r>
              <w:rPr>
                <w:noProof/>
                <w:webHidden/>
              </w:rPr>
              <w:tab/>
            </w:r>
            <w:r>
              <w:rPr>
                <w:noProof/>
                <w:webHidden/>
              </w:rPr>
              <w:fldChar w:fldCharType="begin"/>
            </w:r>
            <w:r>
              <w:rPr>
                <w:noProof/>
                <w:webHidden/>
              </w:rPr>
              <w:instrText xml:space="preserve"> PAGEREF _Toc527626272 \h </w:instrText>
            </w:r>
            <w:r>
              <w:rPr>
                <w:noProof/>
                <w:webHidden/>
              </w:rPr>
            </w:r>
            <w:r>
              <w:rPr>
                <w:noProof/>
                <w:webHidden/>
              </w:rPr>
              <w:fldChar w:fldCharType="separate"/>
            </w:r>
            <w:r>
              <w:rPr>
                <w:noProof/>
                <w:webHidden/>
              </w:rPr>
              <w:t>12</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73" w:history="1">
            <w:r w:rsidRPr="00AC3B72">
              <w:rPr>
                <w:rStyle w:val="Hyperlnk"/>
                <w:noProof/>
              </w:rPr>
              <w:t>2.9</w:t>
            </w:r>
            <w:r>
              <w:rPr>
                <w:rFonts w:eastAsiaTheme="minorEastAsia"/>
                <w:noProof/>
                <w:lang w:eastAsia="sv-SE"/>
              </w:rPr>
              <w:tab/>
            </w:r>
            <w:r w:rsidRPr="00AC3B72">
              <w:rPr>
                <w:rStyle w:val="Hyperlnk"/>
                <w:noProof/>
              </w:rPr>
              <w:t>Begränsat arvode</w:t>
            </w:r>
            <w:r>
              <w:rPr>
                <w:noProof/>
                <w:webHidden/>
              </w:rPr>
              <w:tab/>
            </w:r>
            <w:r>
              <w:rPr>
                <w:noProof/>
                <w:webHidden/>
              </w:rPr>
              <w:fldChar w:fldCharType="begin"/>
            </w:r>
            <w:r>
              <w:rPr>
                <w:noProof/>
                <w:webHidden/>
              </w:rPr>
              <w:instrText xml:space="preserve"> PAGEREF _Toc527626273 \h </w:instrText>
            </w:r>
            <w:r>
              <w:rPr>
                <w:noProof/>
                <w:webHidden/>
              </w:rPr>
            </w:r>
            <w:r>
              <w:rPr>
                <w:noProof/>
                <w:webHidden/>
              </w:rPr>
              <w:fldChar w:fldCharType="separate"/>
            </w:r>
            <w:r>
              <w:rPr>
                <w:noProof/>
                <w:webHidden/>
              </w:rPr>
              <w:t>12</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74" w:history="1">
            <w:r w:rsidRPr="00AC3B72">
              <w:rPr>
                <w:rStyle w:val="Hyperlnk"/>
                <w:noProof/>
              </w:rPr>
              <w:t>2.10</w:t>
            </w:r>
            <w:r>
              <w:rPr>
                <w:rFonts w:eastAsiaTheme="minorEastAsia"/>
                <w:noProof/>
                <w:lang w:eastAsia="sv-SE"/>
              </w:rPr>
              <w:tab/>
            </w:r>
            <w:r w:rsidRPr="00AC3B72">
              <w:rPr>
                <w:rStyle w:val="Hyperlnk"/>
                <w:noProof/>
              </w:rPr>
              <w:t>Arvode för sammanträde m m</w:t>
            </w:r>
            <w:r>
              <w:rPr>
                <w:noProof/>
                <w:webHidden/>
              </w:rPr>
              <w:tab/>
            </w:r>
            <w:r>
              <w:rPr>
                <w:noProof/>
                <w:webHidden/>
              </w:rPr>
              <w:fldChar w:fldCharType="begin"/>
            </w:r>
            <w:r>
              <w:rPr>
                <w:noProof/>
                <w:webHidden/>
              </w:rPr>
              <w:instrText xml:space="preserve"> PAGEREF _Toc527626274 \h </w:instrText>
            </w:r>
            <w:r>
              <w:rPr>
                <w:noProof/>
                <w:webHidden/>
              </w:rPr>
            </w:r>
            <w:r>
              <w:rPr>
                <w:noProof/>
                <w:webHidden/>
              </w:rPr>
              <w:fldChar w:fldCharType="separate"/>
            </w:r>
            <w:r>
              <w:rPr>
                <w:noProof/>
                <w:webHidden/>
              </w:rPr>
              <w:t>12</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75" w:history="1">
            <w:r w:rsidRPr="00AC3B72">
              <w:rPr>
                <w:rStyle w:val="Hyperlnk"/>
                <w:noProof/>
              </w:rPr>
              <w:t>2.11</w:t>
            </w:r>
            <w:r>
              <w:rPr>
                <w:rFonts w:eastAsiaTheme="minorEastAsia"/>
                <w:noProof/>
                <w:lang w:eastAsia="sv-SE"/>
              </w:rPr>
              <w:tab/>
            </w:r>
            <w:r w:rsidRPr="00AC3B72">
              <w:rPr>
                <w:rStyle w:val="Hyperlnk"/>
                <w:noProof/>
              </w:rPr>
              <w:t>Kommunal pension</w:t>
            </w:r>
            <w:r>
              <w:rPr>
                <w:noProof/>
                <w:webHidden/>
              </w:rPr>
              <w:tab/>
            </w:r>
            <w:r>
              <w:rPr>
                <w:noProof/>
                <w:webHidden/>
              </w:rPr>
              <w:fldChar w:fldCharType="begin"/>
            </w:r>
            <w:r>
              <w:rPr>
                <w:noProof/>
                <w:webHidden/>
              </w:rPr>
              <w:instrText xml:space="preserve"> PAGEREF _Toc527626275 \h </w:instrText>
            </w:r>
            <w:r>
              <w:rPr>
                <w:noProof/>
                <w:webHidden/>
              </w:rPr>
            </w:r>
            <w:r>
              <w:rPr>
                <w:noProof/>
                <w:webHidden/>
              </w:rPr>
              <w:fldChar w:fldCharType="separate"/>
            </w:r>
            <w:r>
              <w:rPr>
                <w:noProof/>
                <w:webHidden/>
              </w:rPr>
              <w:t>13</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76" w:history="1">
            <w:r w:rsidRPr="00AC3B72">
              <w:rPr>
                <w:rStyle w:val="Hyperlnk"/>
                <w:noProof/>
              </w:rPr>
              <w:t>2.12</w:t>
            </w:r>
            <w:r>
              <w:rPr>
                <w:rFonts w:eastAsiaTheme="minorEastAsia"/>
                <w:noProof/>
                <w:lang w:eastAsia="sv-SE"/>
              </w:rPr>
              <w:tab/>
            </w:r>
            <w:r w:rsidRPr="00AC3B72">
              <w:rPr>
                <w:rStyle w:val="Hyperlnk"/>
                <w:noProof/>
              </w:rPr>
              <w:t>Arvode för borgerlig begravnings-, vigselförrättning samt namngivning.</w:t>
            </w:r>
            <w:r>
              <w:rPr>
                <w:noProof/>
                <w:webHidden/>
              </w:rPr>
              <w:tab/>
            </w:r>
            <w:r>
              <w:rPr>
                <w:noProof/>
                <w:webHidden/>
              </w:rPr>
              <w:fldChar w:fldCharType="begin"/>
            </w:r>
            <w:r>
              <w:rPr>
                <w:noProof/>
                <w:webHidden/>
              </w:rPr>
              <w:instrText xml:space="preserve"> PAGEREF _Toc527626276 \h </w:instrText>
            </w:r>
            <w:r>
              <w:rPr>
                <w:noProof/>
                <w:webHidden/>
              </w:rPr>
            </w:r>
            <w:r>
              <w:rPr>
                <w:noProof/>
                <w:webHidden/>
              </w:rPr>
              <w:fldChar w:fldCharType="separate"/>
            </w:r>
            <w:r>
              <w:rPr>
                <w:noProof/>
                <w:webHidden/>
              </w:rPr>
              <w:t>13</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77" w:history="1">
            <w:r w:rsidRPr="00AC3B72">
              <w:rPr>
                <w:rStyle w:val="Hyperlnk"/>
                <w:noProof/>
              </w:rPr>
              <w:t>2.13</w:t>
            </w:r>
            <w:r>
              <w:rPr>
                <w:rFonts w:eastAsiaTheme="minorEastAsia"/>
                <w:noProof/>
                <w:lang w:eastAsia="sv-SE"/>
              </w:rPr>
              <w:tab/>
            </w:r>
            <w:r w:rsidRPr="00AC3B72">
              <w:rPr>
                <w:rStyle w:val="Hyperlnk"/>
                <w:noProof/>
              </w:rPr>
              <w:t>Resekostnader</w:t>
            </w:r>
            <w:r>
              <w:rPr>
                <w:noProof/>
                <w:webHidden/>
              </w:rPr>
              <w:tab/>
            </w:r>
            <w:r>
              <w:rPr>
                <w:noProof/>
                <w:webHidden/>
              </w:rPr>
              <w:fldChar w:fldCharType="begin"/>
            </w:r>
            <w:r>
              <w:rPr>
                <w:noProof/>
                <w:webHidden/>
              </w:rPr>
              <w:instrText xml:space="preserve"> PAGEREF _Toc527626277 \h </w:instrText>
            </w:r>
            <w:r>
              <w:rPr>
                <w:noProof/>
                <w:webHidden/>
              </w:rPr>
            </w:r>
            <w:r>
              <w:rPr>
                <w:noProof/>
                <w:webHidden/>
              </w:rPr>
              <w:fldChar w:fldCharType="separate"/>
            </w:r>
            <w:r>
              <w:rPr>
                <w:noProof/>
                <w:webHidden/>
              </w:rPr>
              <w:t>13</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78" w:history="1">
            <w:r w:rsidRPr="00AC3B72">
              <w:rPr>
                <w:rStyle w:val="Hyperlnk"/>
                <w:noProof/>
              </w:rPr>
              <w:t>2.14</w:t>
            </w:r>
            <w:r>
              <w:rPr>
                <w:rFonts w:eastAsiaTheme="minorEastAsia"/>
                <w:noProof/>
                <w:lang w:eastAsia="sv-SE"/>
              </w:rPr>
              <w:tab/>
            </w:r>
            <w:r w:rsidRPr="00AC3B72">
              <w:rPr>
                <w:rStyle w:val="Hyperlnk"/>
                <w:noProof/>
              </w:rPr>
              <w:t>Barntillsynskostnader</w:t>
            </w:r>
            <w:r>
              <w:rPr>
                <w:noProof/>
                <w:webHidden/>
              </w:rPr>
              <w:tab/>
            </w:r>
            <w:r>
              <w:rPr>
                <w:noProof/>
                <w:webHidden/>
              </w:rPr>
              <w:fldChar w:fldCharType="begin"/>
            </w:r>
            <w:r>
              <w:rPr>
                <w:noProof/>
                <w:webHidden/>
              </w:rPr>
              <w:instrText xml:space="preserve"> PAGEREF _Toc527626278 \h </w:instrText>
            </w:r>
            <w:r>
              <w:rPr>
                <w:noProof/>
                <w:webHidden/>
              </w:rPr>
            </w:r>
            <w:r>
              <w:rPr>
                <w:noProof/>
                <w:webHidden/>
              </w:rPr>
              <w:fldChar w:fldCharType="separate"/>
            </w:r>
            <w:r>
              <w:rPr>
                <w:noProof/>
                <w:webHidden/>
              </w:rPr>
              <w:t>13</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79" w:history="1">
            <w:r w:rsidRPr="00AC3B72">
              <w:rPr>
                <w:rStyle w:val="Hyperlnk"/>
                <w:noProof/>
              </w:rPr>
              <w:t>2.15</w:t>
            </w:r>
            <w:r>
              <w:rPr>
                <w:rFonts w:eastAsiaTheme="minorEastAsia"/>
                <w:noProof/>
                <w:lang w:eastAsia="sv-SE"/>
              </w:rPr>
              <w:tab/>
            </w:r>
            <w:r w:rsidRPr="00AC3B72">
              <w:rPr>
                <w:rStyle w:val="Hyperlnk"/>
                <w:noProof/>
              </w:rPr>
              <w:t>Övriga kostnader</w:t>
            </w:r>
            <w:r>
              <w:rPr>
                <w:noProof/>
                <w:webHidden/>
              </w:rPr>
              <w:tab/>
            </w:r>
            <w:r>
              <w:rPr>
                <w:noProof/>
                <w:webHidden/>
              </w:rPr>
              <w:fldChar w:fldCharType="begin"/>
            </w:r>
            <w:r>
              <w:rPr>
                <w:noProof/>
                <w:webHidden/>
              </w:rPr>
              <w:instrText xml:space="preserve"> PAGEREF _Toc527626279 \h </w:instrText>
            </w:r>
            <w:r>
              <w:rPr>
                <w:noProof/>
                <w:webHidden/>
              </w:rPr>
            </w:r>
            <w:r>
              <w:rPr>
                <w:noProof/>
                <w:webHidden/>
              </w:rPr>
              <w:fldChar w:fldCharType="separate"/>
            </w:r>
            <w:r>
              <w:rPr>
                <w:noProof/>
                <w:webHidden/>
              </w:rPr>
              <w:t>14</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80" w:history="1">
            <w:r w:rsidRPr="00AC3B72">
              <w:rPr>
                <w:rStyle w:val="Hyperlnk"/>
                <w:noProof/>
              </w:rPr>
              <w:t>2.16</w:t>
            </w:r>
            <w:r>
              <w:rPr>
                <w:rFonts w:eastAsiaTheme="minorEastAsia"/>
                <w:noProof/>
                <w:lang w:eastAsia="sv-SE"/>
              </w:rPr>
              <w:tab/>
            </w:r>
            <w:r w:rsidRPr="00AC3B72">
              <w:rPr>
                <w:rStyle w:val="Hyperlnk"/>
                <w:noProof/>
              </w:rPr>
              <w:t>Hur man begär ersättning</w:t>
            </w:r>
            <w:r>
              <w:rPr>
                <w:noProof/>
                <w:webHidden/>
              </w:rPr>
              <w:tab/>
            </w:r>
            <w:r>
              <w:rPr>
                <w:noProof/>
                <w:webHidden/>
              </w:rPr>
              <w:fldChar w:fldCharType="begin"/>
            </w:r>
            <w:r>
              <w:rPr>
                <w:noProof/>
                <w:webHidden/>
              </w:rPr>
              <w:instrText xml:space="preserve"> PAGEREF _Toc527626280 \h </w:instrText>
            </w:r>
            <w:r>
              <w:rPr>
                <w:noProof/>
                <w:webHidden/>
              </w:rPr>
            </w:r>
            <w:r>
              <w:rPr>
                <w:noProof/>
                <w:webHidden/>
              </w:rPr>
              <w:fldChar w:fldCharType="separate"/>
            </w:r>
            <w:r>
              <w:rPr>
                <w:noProof/>
                <w:webHidden/>
              </w:rPr>
              <w:t>14</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81" w:history="1">
            <w:r w:rsidRPr="00AC3B72">
              <w:rPr>
                <w:rStyle w:val="Hyperlnk"/>
                <w:noProof/>
              </w:rPr>
              <w:t>2.17</w:t>
            </w:r>
            <w:r>
              <w:rPr>
                <w:rFonts w:eastAsiaTheme="minorEastAsia"/>
                <w:noProof/>
                <w:lang w:eastAsia="sv-SE"/>
              </w:rPr>
              <w:tab/>
            </w:r>
            <w:r w:rsidRPr="00AC3B72">
              <w:rPr>
                <w:rStyle w:val="Hyperlnk"/>
                <w:noProof/>
              </w:rPr>
              <w:t>Preskriptionstider mm</w:t>
            </w:r>
            <w:r>
              <w:rPr>
                <w:noProof/>
                <w:webHidden/>
              </w:rPr>
              <w:tab/>
            </w:r>
            <w:r>
              <w:rPr>
                <w:noProof/>
                <w:webHidden/>
              </w:rPr>
              <w:fldChar w:fldCharType="begin"/>
            </w:r>
            <w:r>
              <w:rPr>
                <w:noProof/>
                <w:webHidden/>
              </w:rPr>
              <w:instrText xml:space="preserve"> PAGEREF _Toc527626281 \h </w:instrText>
            </w:r>
            <w:r>
              <w:rPr>
                <w:noProof/>
                <w:webHidden/>
              </w:rPr>
            </w:r>
            <w:r>
              <w:rPr>
                <w:noProof/>
                <w:webHidden/>
              </w:rPr>
              <w:fldChar w:fldCharType="separate"/>
            </w:r>
            <w:r>
              <w:rPr>
                <w:noProof/>
                <w:webHidden/>
              </w:rPr>
              <w:t>14</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82" w:history="1">
            <w:r w:rsidRPr="00AC3B72">
              <w:rPr>
                <w:rStyle w:val="Hyperlnk"/>
                <w:noProof/>
              </w:rPr>
              <w:t>2.18</w:t>
            </w:r>
            <w:r>
              <w:rPr>
                <w:rFonts w:eastAsiaTheme="minorEastAsia"/>
                <w:noProof/>
                <w:lang w:eastAsia="sv-SE"/>
              </w:rPr>
              <w:tab/>
            </w:r>
            <w:r w:rsidRPr="00AC3B72">
              <w:rPr>
                <w:rStyle w:val="Hyperlnk"/>
                <w:noProof/>
              </w:rPr>
              <w:t>Övriga bestämmelser</w:t>
            </w:r>
            <w:r>
              <w:rPr>
                <w:noProof/>
                <w:webHidden/>
              </w:rPr>
              <w:tab/>
            </w:r>
            <w:r>
              <w:rPr>
                <w:noProof/>
                <w:webHidden/>
              </w:rPr>
              <w:fldChar w:fldCharType="begin"/>
            </w:r>
            <w:r>
              <w:rPr>
                <w:noProof/>
                <w:webHidden/>
              </w:rPr>
              <w:instrText xml:space="preserve"> PAGEREF _Toc527626282 \h </w:instrText>
            </w:r>
            <w:r>
              <w:rPr>
                <w:noProof/>
                <w:webHidden/>
              </w:rPr>
            </w:r>
            <w:r>
              <w:rPr>
                <w:noProof/>
                <w:webHidden/>
              </w:rPr>
              <w:fldChar w:fldCharType="separate"/>
            </w:r>
            <w:r>
              <w:rPr>
                <w:noProof/>
                <w:webHidden/>
              </w:rPr>
              <w:t>15</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83" w:history="1">
            <w:r w:rsidRPr="00AC3B72">
              <w:rPr>
                <w:rStyle w:val="Hyperlnk"/>
                <w:noProof/>
              </w:rPr>
              <w:t>2.19</w:t>
            </w:r>
            <w:r>
              <w:rPr>
                <w:rFonts w:eastAsiaTheme="minorEastAsia"/>
                <w:noProof/>
                <w:lang w:eastAsia="sv-SE"/>
              </w:rPr>
              <w:tab/>
            </w:r>
            <w:r w:rsidRPr="00AC3B72">
              <w:rPr>
                <w:rStyle w:val="Hyperlnk"/>
                <w:noProof/>
              </w:rPr>
              <w:t>Tolkning</w:t>
            </w:r>
            <w:r>
              <w:rPr>
                <w:noProof/>
                <w:webHidden/>
              </w:rPr>
              <w:tab/>
            </w:r>
            <w:r>
              <w:rPr>
                <w:noProof/>
                <w:webHidden/>
              </w:rPr>
              <w:fldChar w:fldCharType="begin"/>
            </w:r>
            <w:r>
              <w:rPr>
                <w:noProof/>
                <w:webHidden/>
              </w:rPr>
              <w:instrText xml:space="preserve"> PAGEREF _Toc527626283 \h </w:instrText>
            </w:r>
            <w:r>
              <w:rPr>
                <w:noProof/>
                <w:webHidden/>
              </w:rPr>
            </w:r>
            <w:r>
              <w:rPr>
                <w:noProof/>
                <w:webHidden/>
              </w:rPr>
              <w:fldChar w:fldCharType="separate"/>
            </w:r>
            <w:r>
              <w:rPr>
                <w:noProof/>
                <w:webHidden/>
              </w:rPr>
              <w:t>15</w:t>
            </w:r>
            <w:r>
              <w:rPr>
                <w:noProof/>
                <w:webHidden/>
              </w:rPr>
              <w:fldChar w:fldCharType="end"/>
            </w:r>
          </w:hyperlink>
        </w:p>
        <w:p w:rsidR="00195606" w:rsidRDefault="00195606">
          <w:pPr>
            <w:pStyle w:val="Innehll3"/>
            <w:tabs>
              <w:tab w:val="left" w:pos="1320"/>
              <w:tab w:val="right" w:leader="dot" w:pos="7645"/>
            </w:tabs>
            <w:rPr>
              <w:rFonts w:eastAsiaTheme="minorEastAsia"/>
              <w:noProof/>
              <w:lang w:eastAsia="sv-SE"/>
            </w:rPr>
          </w:pPr>
          <w:hyperlink w:anchor="_Toc527626284" w:history="1">
            <w:r w:rsidRPr="00AC3B72">
              <w:rPr>
                <w:rStyle w:val="Hyperlnk"/>
                <w:noProof/>
              </w:rPr>
              <w:t>2.19.1</w:t>
            </w:r>
            <w:r>
              <w:rPr>
                <w:rFonts w:eastAsiaTheme="minorEastAsia"/>
                <w:noProof/>
                <w:lang w:eastAsia="sv-SE"/>
              </w:rPr>
              <w:tab/>
            </w:r>
            <w:r w:rsidRPr="00AC3B72">
              <w:rPr>
                <w:rStyle w:val="Hyperlnk"/>
                <w:noProof/>
              </w:rPr>
              <w:t>Försäkringar</w:t>
            </w:r>
            <w:r>
              <w:rPr>
                <w:noProof/>
                <w:webHidden/>
              </w:rPr>
              <w:tab/>
            </w:r>
            <w:r>
              <w:rPr>
                <w:noProof/>
                <w:webHidden/>
              </w:rPr>
              <w:fldChar w:fldCharType="begin"/>
            </w:r>
            <w:r>
              <w:rPr>
                <w:noProof/>
                <w:webHidden/>
              </w:rPr>
              <w:instrText xml:space="preserve"> PAGEREF _Toc527626284 \h </w:instrText>
            </w:r>
            <w:r>
              <w:rPr>
                <w:noProof/>
                <w:webHidden/>
              </w:rPr>
            </w:r>
            <w:r>
              <w:rPr>
                <w:noProof/>
                <w:webHidden/>
              </w:rPr>
              <w:fldChar w:fldCharType="separate"/>
            </w:r>
            <w:r>
              <w:rPr>
                <w:noProof/>
                <w:webHidden/>
              </w:rPr>
              <w:t>15</w:t>
            </w:r>
            <w:r>
              <w:rPr>
                <w:noProof/>
                <w:webHidden/>
              </w:rPr>
              <w:fldChar w:fldCharType="end"/>
            </w:r>
          </w:hyperlink>
        </w:p>
        <w:p w:rsidR="00195606" w:rsidRDefault="00195606">
          <w:pPr>
            <w:pStyle w:val="Innehll1"/>
            <w:tabs>
              <w:tab w:val="left" w:pos="440"/>
              <w:tab w:val="right" w:leader="dot" w:pos="7645"/>
            </w:tabs>
            <w:rPr>
              <w:rFonts w:eastAsiaTheme="minorEastAsia"/>
              <w:noProof/>
              <w:lang w:eastAsia="sv-SE"/>
            </w:rPr>
          </w:pPr>
          <w:hyperlink w:anchor="_Toc527626285" w:history="1">
            <w:r w:rsidRPr="00AC3B72">
              <w:rPr>
                <w:rStyle w:val="Hyperlnk"/>
                <w:noProof/>
              </w:rPr>
              <w:t>3</w:t>
            </w:r>
            <w:r>
              <w:rPr>
                <w:rFonts w:eastAsiaTheme="minorEastAsia"/>
                <w:noProof/>
                <w:lang w:eastAsia="sv-SE"/>
              </w:rPr>
              <w:tab/>
            </w:r>
            <w:r w:rsidRPr="00AC3B72">
              <w:rPr>
                <w:rStyle w:val="Hyperlnk"/>
                <w:noProof/>
              </w:rPr>
              <w:t>Kommentarer om ekonomiska ersättningar till förtroendevalda med hel – eller deltidsuppdrag (kommunalråd och partiföreträdare).</w:t>
            </w:r>
            <w:r>
              <w:rPr>
                <w:noProof/>
                <w:webHidden/>
              </w:rPr>
              <w:tab/>
            </w:r>
            <w:r>
              <w:rPr>
                <w:noProof/>
                <w:webHidden/>
              </w:rPr>
              <w:fldChar w:fldCharType="begin"/>
            </w:r>
            <w:r>
              <w:rPr>
                <w:noProof/>
                <w:webHidden/>
              </w:rPr>
              <w:instrText xml:space="preserve"> PAGEREF _Toc527626285 \h </w:instrText>
            </w:r>
            <w:r>
              <w:rPr>
                <w:noProof/>
                <w:webHidden/>
              </w:rPr>
            </w:r>
            <w:r>
              <w:rPr>
                <w:noProof/>
                <w:webHidden/>
              </w:rPr>
              <w:fldChar w:fldCharType="separate"/>
            </w:r>
            <w:r>
              <w:rPr>
                <w:noProof/>
                <w:webHidden/>
              </w:rPr>
              <w:t>16</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86" w:history="1">
            <w:r w:rsidRPr="00AC3B72">
              <w:rPr>
                <w:rStyle w:val="Hyperlnk"/>
                <w:noProof/>
              </w:rPr>
              <w:t>3.1</w:t>
            </w:r>
            <w:r>
              <w:rPr>
                <w:rFonts w:eastAsiaTheme="minorEastAsia"/>
                <w:noProof/>
                <w:lang w:eastAsia="sv-SE"/>
              </w:rPr>
              <w:tab/>
            </w:r>
            <w:r w:rsidRPr="00AC3B72">
              <w:rPr>
                <w:rStyle w:val="Hyperlnk"/>
                <w:noProof/>
              </w:rPr>
              <w:t>Inledning</w:t>
            </w:r>
            <w:r>
              <w:rPr>
                <w:noProof/>
                <w:webHidden/>
              </w:rPr>
              <w:tab/>
            </w:r>
            <w:r>
              <w:rPr>
                <w:noProof/>
                <w:webHidden/>
              </w:rPr>
              <w:fldChar w:fldCharType="begin"/>
            </w:r>
            <w:r>
              <w:rPr>
                <w:noProof/>
                <w:webHidden/>
              </w:rPr>
              <w:instrText xml:space="preserve"> PAGEREF _Toc527626286 \h </w:instrText>
            </w:r>
            <w:r>
              <w:rPr>
                <w:noProof/>
                <w:webHidden/>
              </w:rPr>
            </w:r>
            <w:r>
              <w:rPr>
                <w:noProof/>
                <w:webHidden/>
              </w:rPr>
              <w:fldChar w:fldCharType="separate"/>
            </w:r>
            <w:r>
              <w:rPr>
                <w:noProof/>
                <w:webHidden/>
              </w:rPr>
              <w:t>16</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87" w:history="1">
            <w:r w:rsidRPr="00AC3B72">
              <w:rPr>
                <w:rStyle w:val="Hyperlnk"/>
                <w:noProof/>
              </w:rPr>
              <w:t>3.2</w:t>
            </w:r>
            <w:r>
              <w:rPr>
                <w:rFonts w:eastAsiaTheme="minorEastAsia"/>
                <w:noProof/>
                <w:lang w:eastAsia="sv-SE"/>
              </w:rPr>
              <w:tab/>
            </w:r>
            <w:r w:rsidRPr="00AC3B72">
              <w:rPr>
                <w:rStyle w:val="Hyperlnk"/>
                <w:noProof/>
              </w:rPr>
              <w:t>Omfattning och benämning</w:t>
            </w:r>
            <w:r>
              <w:rPr>
                <w:noProof/>
                <w:webHidden/>
              </w:rPr>
              <w:tab/>
            </w:r>
            <w:r>
              <w:rPr>
                <w:noProof/>
                <w:webHidden/>
              </w:rPr>
              <w:fldChar w:fldCharType="begin"/>
            </w:r>
            <w:r>
              <w:rPr>
                <w:noProof/>
                <w:webHidden/>
              </w:rPr>
              <w:instrText xml:space="preserve"> PAGEREF _Toc527626287 \h </w:instrText>
            </w:r>
            <w:r>
              <w:rPr>
                <w:noProof/>
                <w:webHidden/>
              </w:rPr>
            </w:r>
            <w:r>
              <w:rPr>
                <w:noProof/>
                <w:webHidden/>
              </w:rPr>
              <w:fldChar w:fldCharType="separate"/>
            </w:r>
            <w:r>
              <w:rPr>
                <w:noProof/>
                <w:webHidden/>
              </w:rPr>
              <w:t>16</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88" w:history="1">
            <w:r w:rsidRPr="00AC3B72">
              <w:rPr>
                <w:rStyle w:val="Hyperlnk"/>
                <w:noProof/>
              </w:rPr>
              <w:t>3.3</w:t>
            </w:r>
            <w:r>
              <w:rPr>
                <w:rFonts w:eastAsiaTheme="minorEastAsia"/>
                <w:noProof/>
                <w:lang w:eastAsia="sv-SE"/>
              </w:rPr>
              <w:tab/>
            </w:r>
            <w:r w:rsidRPr="00AC3B72">
              <w:rPr>
                <w:rStyle w:val="Hyperlnk"/>
                <w:noProof/>
              </w:rPr>
              <w:t>Arvode</w:t>
            </w:r>
            <w:r>
              <w:rPr>
                <w:noProof/>
                <w:webHidden/>
              </w:rPr>
              <w:tab/>
            </w:r>
            <w:r>
              <w:rPr>
                <w:noProof/>
                <w:webHidden/>
              </w:rPr>
              <w:fldChar w:fldCharType="begin"/>
            </w:r>
            <w:r>
              <w:rPr>
                <w:noProof/>
                <w:webHidden/>
              </w:rPr>
              <w:instrText xml:space="preserve"> PAGEREF _Toc527626288 \h </w:instrText>
            </w:r>
            <w:r>
              <w:rPr>
                <w:noProof/>
                <w:webHidden/>
              </w:rPr>
            </w:r>
            <w:r>
              <w:rPr>
                <w:noProof/>
                <w:webHidden/>
              </w:rPr>
              <w:fldChar w:fldCharType="separate"/>
            </w:r>
            <w:r>
              <w:rPr>
                <w:noProof/>
                <w:webHidden/>
              </w:rPr>
              <w:t>16</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89" w:history="1">
            <w:r w:rsidRPr="00AC3B72">
              <w:rPr>
                <w:rStyle w:val="Hyperlnk"/>
                <w:noProof/>
              </w:rPr>
              <w:t>3.4</w:t>
            </w:r>
            <w:r>
              <w:rPr>
                <w:rFonts w:eastAsiaTheme="minorEastAsia"/>
                <w:noProof/>
                <w:lang w:eastAsia="sv-SE"/>
              </w:rPr>
              <w:tab/>
            </w:r>
            <w:r w:rsidRPr="00AC3B72">
              <w:rPr>
                <w:rStyle w:val="Hyperlnk"/>
                <w:noProof/>
              </w:rPr>
              <w:t>Reseersättning</w:t>
            </w:r>
            <w:r>
              <w:rPr>
                <w:noProof/>
                <w:webHidden/>
              </w:rPr>
              <w:tab/>
            </w:r>
            <w:r>
              <w:rPr>
                <w:noProof/>
                <w:webHidden/>
              </w:rPr>
              <w:fldChar w:fldCharType="begin"/>
            </w:r>
            <w:r>
              <w:rPr>
                <w:noProof/>
                <w:webHidden/>
              </w:rPr>
              <w:instrText xml:space="preserve"> PAGEREF _Toc527626289 \h </w:instrText>
            </w:r>
            <w:r>
              <w:rPr>
                <w:noProof/>
                <w:webHidden/>
              </w:rPr>
            </w:r>
            <w:r>
              <w:rPr>
                <w:noProof/>
                <w:webHidden/>
              </w:rPr>
              <w:fldChar w:fldCharType="separate"/>
            </w:r>
            <w:r>
              <w:rPr>
                <w:noProof/>
                <w:webHidden/>
              </w:rPr>
              <w:t>16</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90" w:history="1">
            <w:r w:rsidRPr="00AC3B72">
              <w:rPr>
                <w:rStyle w:val="Hyperlnk"/>
                <w:noProof/>
              </w:rPr>
              <w:t>3.5</w:t>
            </w:r>
            <w:r>
              <w:rPr>
                <w:rFonts w:eastAsiaTheme="minorEastAsia"/>
                <w:noProof/>
                <w:lang w:eastAsia="sv-SE"/>
              </w:rPr>
              <w:tab/>
            </w:r>
            <w:r w:rsidRPr="00AC3B72">
              <w:rPr>
                <w:rStyle w:val="Hyperlnk"/>
                <w:noProof/>
              </w:rPr>
              <w:t>Försäkringar</w:t>
            </w:r>
            <w:r>
              <w:rPr>
                <w:noProof/>
                <w:webHidden/>
              </w:rPr>
              <w:tab/>
            </w:r>
            <w:r>
              <w:rPr>
                <w:noProof/>
                <w:webHidden/>
              </w:rPr>
              <w:fldChar w:fldCharType="begin"/>
            </w:r>
            <w:r>
              <w:rPr>
                <w:noProof/>
                <w:webHidden/>
              </w:rPr>
              <w:instrText xml:space="preserve"> PAGEREF _Toc527626290 \h </w:instrText>
            </w:r>
            <w:r>
              <w:rPr>
                <w:noProof/>
                <w:webHidden/>
              </w:rPr>
            </w:r>
            <w:r>
              <w:rPr>
                <w:noProof/>
                <w:webHidden/>
              </w:rPr>
              <w:fldChar w:fldCharType="separate"/>
            </w:r>
            <w:r>
              <w:rPr>
                <w:noProof/>
                <w:webHidden/>
              </w:rPr>
              <w:t>17</w:t>
            </w:r>
            <w:r>
              <w:rPr>
                <w:noProof/>
                <w:webHidden/>
              </w:rPr>
              <w:fldChar w:fldCharType="end"/>
            </w:r>
          </w:hyperlink>
        </w:p>
        <w:p w:rsidR="00195606" w:rsidRDefault="00195606">
          <w:pPr>
            <w:pStyle w:val="Innehll2"/>
            <w:tabs>
              <w:tab w:val="left" w:pos="880"/>
              <w:tab w:val="right" w:leader="dot" w:pos="7645"/>
            </w:tabs>
            <w:rPr>
              <w:rFonts w:eastAsiaTheme="minorEastAsia"/>
              <w:noProof/>
              <w:lang w:eastAsia="sv-SE"/>
            </w:rPr>
          </w:pPr>
          <w:hyperlink w:anchor="_Toc527626291" w:history="1">
            <w:r w:rsidRPr="00AC3B72">
              <w:rPr>
                <w:rStyle w:val="Hyperlnk"/>
                <w:noProof/>
              </w:rPr>
              <w:t>3.6</w:t>
            </w:r>
            <w:r>
              <w:rPr>
                <w:rFonts w:eastAsiaTheme="minorEastAsia"/>
                <w:noProof/>
                <w:lang w:eastAsia="sv-SE"/>
              </w:rPr>
              <w:tab/>
            </w:r>
            <w:r w:rsidRPr="00AC3B72">
              <w:rPr>
                <w:rStyle w:val="Hyperlnk"/>
                <w:noProof/>
              </w:rPr>
              <w:t>Pension</w:t>
            </w:r>
            <w:r>
              <w:rPr>
                <w:noProof/>
                <w:webHidden/>
              </w:rPr>
              <w:tab/>
            </w:r>
            <w:r>
              <w:rPr>
                <w:noProof/>
                <w:webHidden/>
              </w:rPr>
              <w:fldChar w:fldCharType="begin"/>
            </w:r>
            <w:r>
              <w:rPr>
                <w:noProof/>
                <w:webHidden/>
              </w:rPr>
              <w:instrText xml:space="preserve"> PAGEREF _Toc527626291 \h </w:instrText>
            </w:r>
            <w:r>
              <w:rPr>
                <w:noProof/>
                <w:webHidden/>
              </w:rPr>
            </w:r>
            <w:r>
              <w:rPr>
                <w:noProof/>
                <w:webHidden/>
              </w:rPr>
              <w:fldChar w:fldCharType="separate"/>
            </w:r>
            <w:r>
              <w:rPr>
                <w:noProof/>
                <w:webHidden/>
              </w:rPr>
              <w:t>17</w:t>
            </w:r>
            <w:r>
              <w:rPr>
                <w:noProof/>
                <w:webHidden/>
              </w:rPr>
              <w:fldChar w:fldCharType="end"/>
            </w:r>
          </w:hyperlink>
        </w:p>
        <w:p w:rsidR="00763D4B" w:rsidRDefault="00292858" w:rsidP="00763D4B">
          <w:r>
            <w:fldChar w:fldCharType="end"/>
          </w:r>
        </w:p>
        <w:p w:rsidR="00763D4B" w:rsidRDefault="00292858" w:rsidP="00763D4B">
          <w:pPr>
            <w:tabs>
              <w:tab w:val="clear" w:pos="5416"/>
            </w:tabs>
            <w:spacing w:after="0"/>
            <w:sectPr w:rsidR="00763D4B">
              <w:type w:val="continuous"/>
              <w:pgSz w:w="11906" w:h="16838"/>
              <w:pgMar w:top="1276" w:right="2834" w:bottom="1135" w:left="1417" w:header="568" w:footer="708" w:gutter="0"/>
              <w:cols w:space="720"/>
            </w:sectPr>
          </w:pPr>
        </w:p>
      </w:sdtContent>
    </w:sdt>
    <w:p w:rsidR="00763D4B" w:rsidRDefault="00292858" w:rsidP="00763D4B">
      <w:pPr>
        <w:tabs>
          <w:tab w:val="left" w:pos="1304"/>
        </w:tabs>
        <w:spacing w:after="200" w:line="276" w:lineRule="auto"/>
        <w:rPr>
          <w:rFonts w:asciiTheme="majorHAnsi" w:eastAsiaTheme="majorEastAsia" w:hAnsiTheme="majorHAnsi" w:cstheme="majorBidi"/>
          <w:b/>
          <w:bCs/>
          <w:sz w:val="28"/>
          <w:szCs w:val="26"/>
        </w:rPr>
      </w:pPr>
      <w:r>
        <w:br w:type="page"/>
      </w:r>
    </w:p>
    <w:p w:rsidR="00763D4B" w:rsidRDefault="00292858" w:rsidP="00763D4B">
      <w:pPr>
        <w:pStyle w:val="Rubrik2"/>
        <w:numPr>
          <w:ilvl w:val="1"/>
          <w:numId w:val="3"/>
        </w:numPr>
      </w:pPr>
      <w:bookmarkStart w:id="3" w:name="_Toc527626236"/>
      <w:r>
        <w:lastRenderedPageBreak/>
        <w:t>Sammanträdesarvoden</w:t>
      </w:r>
      <w:bookmarkEnd w:id="3"/>
    </w:p>
    <w:p w:rsidR="00763D4B" w:rsidRDefault="00292858" w:rsidP="00763D4B">
      <w:pPr>
        <w:tabs>
          <w:tab w:val="clear" w:pos="5416"/>
          <w:tab w:val="right" w:pos="7655"/>
        </w:tabs>
        <w:spacing w:after="0"/>
      </w:pPr>
      <w:r>
        <w:t>Procent av kommunstyrelsens ordförandes månadsarvode.</w:t>
      </w:r>
    </w:p>
    <w:p w:rsidR="00763D4B" w:rsidRDefault="00292858" w:rsidP="00763D4B">
      <w:pPr>
        <w:tabs>
          <w:tab w:val="clear" w:pos="5416"/>
          <w:tab w:val="right" w:pos="7655"/>
        </w:tabs>
        <w:spacing w:after="0"/>
      </w:pPr>
    </w:p>
    <w:p w:rsidR="00763D4B" w:rsidRDefault="00292858" w:rsidP="00763D4B">
      <w:pPr>
        <w:tabs>
          <w:tab w:val="clear" w:pos="5416"/>
          <w:tab w:val="right" w:pos="7655"/>
        </w:tabs>
        <w:spacing w:after="0"/>
      </w:pPr>
      <w:r>
        <w:t>Grundarvode (för första timman)</w:t>
      </w:r>
      <w:r>
        <w:tab/>
        <w:t xml:space="preserve">     0,67 %</w:t>
      </w:r>
      <w:r>
        <w:rPr>
          <w:vertAlign w:val="superscript"/>
        </w:rPr>
        <w:t>1</w:t>
      </w:r>
      <w:r>
        <w:t xml:space="preserve"> (endast ett per dag)</w:t>
      </w:r>
    </w:p>
    <w:p w:rsidR="00763D4B" w:rsidRDefault="00292858" w:rsidP="00763D4B">
      <w:pPr>
        <w:tabs>
          <w:tab w:val="clear" w:pos="5416"/>
          <w:tab w:val="right" w:pos="7655"/>
        </w:tabs>
        <w:spacing w:after="0"/>
        <w:rPr>
          <w:vertAlign w:val="superscript"/>
        </w:rPr>
      </w:pPr>
      <w:r>
        <w:t>Timarvode</w:t>
      </w:r>
      <w:r>
        <w:tab/>
        <w:t xml:space="preserve">              0,21 %</w:t>
      </w:r>
      <w:r>
        <w:rPr>
          <w:vertAlign w:val="superscript"/>
        </w:rPr>
        <w:t>1</w:t>
      </w:r>
    </w:p>
    <w:p w:rsidR="00763D4B" w:rsidRDefault="00292858" w:rsidP="00763D4B">
      <w:pPr>
        <w:tabs>
          <w:tab w:val="clear" w:pos="5416"/>
          <w:tab w:val="right" w:pos="7655"/>
        </w:tabs>
        <w:spacing w:after="0"/>
      </w:pPr>
      <w:r>
        <w:t>Förlorad arbetsförtjänst</w:t>
      </w:r>
      <w:r>
        <w:tab/>
        <w:t xml:space="preserve">                                  Enligt vad som föreskrivs i 3 §</w:t>
      </w:r>
    </w:p>
    <w:p w:rsidR="00763D4B" w:rsidRDefault="00292858" w:rsidP="00763D4B">
      <w:pPr>
        <w:tabs>
          <w:tab w:val="clear" w:pos="5416"/>
          <w:tab w:val="right" w:pos="7655"/>
        </w:tabs>
        <w:spacing w:after="0"/>
      </w:pPr>
      <w:r>
        <w:t>Timarvode fö</w:t>
      </w:r>
      <w:r>
        <w:t>r barnpassningskostnad</w:t>
      </w:r>
      <w:r>
        <w:tab/>
        <w:t xml:space="preserve">               0,21 %</w:t>
      </w:r>
      <w:r>
        <w:rPr>
          <w:vertAlign w:val="superscript"/>
        </w:rPr>
        <w:t>1</w:t>
      </w:r>
      <w:r>
        <w:t xml:space="preserve"> </w:t>
      </w:r>
    </w:p>
    <w:p w:rsidR="00763D4B" w:rsidRDefault="00292858" w:rsidP="00763D4B">
      <w:pPr>
        <w:tabs>
          <w:tab w:val="clear" w:pos="5416"/>
          <w:tab w:val="right" w:pos="7655"/>
        </w:tabs>
        <w:spacing w:after="0"/>
        <w:rPr>
          <w:vertAlign w:val="superscript"/>
        </w:rPr>
      </w:pPr>
      <w:r>
        <w:t>Arvode för kommunfullmäktige</w:t>
      </w:r>
      <w:r>
        <w:tab/>
        <w:t xml:space="preserve">               0,45 % </w:t>
      </w:r>
      <w:r>
        <w:rPr>
          <w:vertAlign w:val="superscript"/>
        </w:rPr>
        <w:t>1</w:t>
      </w:r>
    </w:p>
    <w:p w:rsidR="00763D4B" w:rsidRDefault="00292858" w:rsidP="00763D4B">
      <w:pPr>
        <w:tabs>
          <w:tab w:val="clear" w:pos="5416"/>
          <w:tab w:val="right" w:pos="7655"/>
        </w:tabs>
        <w:spacing w:after="0"/>
        <w:rPr>
          <w:vertAlign w:val="superscript"/>
        </w:rPr>
      </w:pPr>
      <w:r>
        <w:t>Justering av kommunfullmäktiges protokoll</w:t>
      </w:r>
      <w:r>
        <w:tab/>
        <w:t xml:space="preserve">               0,67 % </w:t>
      </w:r>
      <w:r>
        <w:rPr>
          <w:vertAlign w:val="superscript"/>
        </w:rPr>
        <w:t>1</w:t>
      </w:r>
    </w:p>
    <w:p w:rsidR="00763D4B" w:rsidRDefault="00292858" w:rsidP="00763D4B">
      <w:pPr>
        <w:tabs>
          <w:tab w:val="clear" w:pos="5416"/>
          <w:tab w:val="right" w:pos="7655"/>
        </w:tabs>
        <w:spacing w:after="0"/>
        <w:rPr>
          <w:vertAlign w:val="superscript"/>
        </w:rPr>
      </w:pPr>
    </w:p>
    <w:p w:rsidR="00763D4B" w:rsidRDefault="00292858" w:rsidP="00763D4B">
      <w:pPr>
        <w:tabs>
          <w:tab w:val="clear" w:pos="5416"/>
          <w:tab w:val="right" w:pos="7655"/>
        </w:tabs>
        <w:spacing w:after="0"/>
      </w:pPr>
      <w:r>
        <w:t>Sammanträdesarvode utgår ej till förtroendevalda med fast månadsarvode.</w:t>
      </w:r>
    </w:p>
    <w:p w:rsidR="00763D4B" w:rsidRDefault="00292858" w:rsidP="00763D4B">
      <w:pPr>
        <w:tabs>
          <w:tab w:val="clear" w:pos="5416"/>
          <w:tab w:val="right" w:pos="7655"/>
        </w:tabs>
        <w:spacing w:after="0"/>
      </w:pPr>
    </w:p>
    <w:p w:rsidR="00763D4B" w:rsidRDefault="00292858" w:rsidP="00763D4B">
      <w:pPr>
        <w:tabs>
          <w:tab w:val="clear" w:pos="5416"/>
          <w:tab w:val="right" w:pos="7655"/>
        </w:tabs>
        <w:spacing w:after="0"/>
        <w:rPr>
          <w:vertAlign w:val="superscript"/>
        </w:rPr>
      </w:pPr>
      <w:r>
        <w:rPr>
          <w:vertAlign w:val="superscript"/>
        </w:rPr>
        <w:t>1 Procent av kom</w:t>
      </w:r>
      <w:r>
        <w:rPr>
          <w:vertAlign w:val="superscript"/>
        </w:rPr>
        <w:t>munstyrelsens ordförandes månadsarvode, se sid 12 2.8.</w:t>
      </w:r>
    </w:p>
    <w:p w:rsidR="00763D4B" w:rsidRDefault="00292858" w:rsidP="00763D4B">
      <w:pPr>
        <w:pStyle w:val="Rubrik2"/>
        <w:numPr>
          <w:ilvl w:val="1"/>
          <w:numId w:val="3"/>
        </w:numPr>
      </w:pPr>
      <w:bookmarkStart w:id="4" w:name="_Toc527626237"/>
      <w:r>
        <w:t>Förlorad arbetsförtjänst</w:t>
      </w:r>
      <w:bookmarkEnd w:id="4"/>
    </w:p>
    <w:p w:rsidR="00763D4B" w:rsidRDefault="00292858" w:rsidP="00763D4B">
      <w:pPr>
        <w:spacing w:after="0"/>
      </w:pPr>
      <w:r>
        <w:t>Ersättning för förlorad arbetsinkomst utgår med högst 1/165 av KS ordförandes</w:t>
      </w:r>
    </w:p>
    <w:p w:rsidR="00763D4B" w:rsidRDefault="00292858" w:rsidP="00763D4B">
      <w:pPr>
        <w:spacing w:after="0"/>
      </w:pPr>
      <w:r>
        <w:t>månadsarvode per timme eller med högst 1/165 av KS ordförandes månadsarvode</w:t>
      </w:r>
    </w:p>
    <w:p w:rsidR="00763D4B" w:rsidRDefault="00292858" w:rsidP="00763D4B">
      <w:pPr>
        <w:spacing w:after="0"/>
      </w:pPr>
      <w:r>
        <w:t>x 8 per dag. Detta ska</w:t>
      </w:r>
      <w:r>
        <w:t xml:space="preserve"> styrkas genom intyg enligt 3 § i kommentarer till dessa bestämmelser.</w:t>
      </w:r>
    </w:p>
    <w:p w:rsidR="00763D4B" w:rsidRDefault="00292858" w:rsidP="00763D4B">
      <w:pPr>
        <w:spacing w:after="0"/>
      </w:pPr>
      <w:r>
        <w:t>Blankett för detta tillhandahålls av kommunen.</w:t>
      </w:r>
    </w:p>
    <w:p w:rsidR="00763D4B" w:rsidRDefault="00292858" w:rsidP="00763D4B">
      <w:pPr>
        <w:spacing w:after="0"/>
      </w:pPr>
    </w:p>
    <w:p w:rsidR="00763D4B" w:rsidRDefault="00292858" w:rsidP="00763D4B">
      <w:pPr>
        <w:spacing w:after="0"/>
      </w:pPr>
      <w:r>
        <w:t xml:space="preserve">Ersättning för förlorad arbetsinkomst utgår ej för gruppmöten i anslutning till </w:t>
      </w:r>
    </w:p>
    <w:p w:rsidR="00763D4B" w:rsidRDefault="00292858" w:rsidP="00763D4B">
      <w:pPr>
        <w:spacing w:after="0"/>
      </w:pPr>
      <w:r>
        <w:t>kommunfullmäktige/nämndsammanträden.</w:t>
      </w:r>
    </w:p>
    <w:p w:rsidR="00763D4B" w:rsidRDefault="00292858" w:rsidP="00763D4B">
      <w:pPr>
        <w:pStyle w:val="Rubrik2"/>
        <w:numPr>
          <w:ilvl w:val="1"/>
          <w:numId w:val="3"/>
        </w:numPr>
      </w:pPr>
      <w:bookmarkStart w:id="5" w:name="_Toc527626238"/>
      <w:r>
        <w:t>Gruppmöten</w:t>
      </w:r>
      <w:bookmarkEnd w:id="5"/>
    </w:p>
    <w:p w:rsidR="00763D4B" w:rsidRDefault="00292858" w:rsidP="00763D4B">
      <w:pPr>
        <w:spacing w:after="0"/>
      </w:pPr>
      <w:r>
        <w:t xml:space="preserve">För </w:t>
      </w:r>
      <w:r>
        <w:t>gruppmöten före fullmäktige, nämnd eller styrelse utgår timarvode för maximalt 3 timmar med 0,21 % av KSO/h samt reseersättning.</w:t>
      </w:r>
    </w:p>
    <w:p w:rsidR="00763D4B" w:rsidRDefault="00292858" w:rsidP="00763D4B">
      <w:pPr>
        <w:pStyle w:val="Rubrik2"/>
        <w:numPr>
          <w:ilvl w:val="1"/>
          <w:numId w:val="3"/>
        </w:numPr>
      </w:pPr>
      <w:bookmarkStart w:id="6" w:name="_Toc527626239"/>
      <w:r>
        <w:t>Utbildningsdagar</w:t>
      </w:r>
      <w:bookmarkEnd w:id="6"/>
    </w:p>
    <w:p w:rsidR="00763D4B" w:rsidRDefault="00292858" w:rsidP="00763D4B">
      <w:pPr>
        <w:rPr>
          <w:color w:val="FF0000"/>
        </w:rPr>
      </w:pPr>
      <w:r>
        <w:t>Utbildningsanslaget för partierna, fördelas på besatta mandat i kommunfullmäktige och respektive parti från oc</w:t>
      </w:r>
      <w:r>
        <w:t xml:space="preserve">h med 1 oktober 2014. Utbildningsanslaget </w:t>
      </w:r>
      <w:r w:rsidRPr="00E13683">
        <w:t xml:space="preserve">är </w:t>
      </w:r>
      <w:r>
        <w:t xml:space="preserve">5 </w:t>
      </w:r>
      <w:r w:rsidRPr="00E13683">
        <w:t xml:space="preserve">500 </w:t>
      </w:r>
      <w:r>
        <w:br/>
      </w:r>
      <w:r w:rsidRPr="00E13683">
        <w:t>kronor</w:t>
      </w:r>
      <w:r>
        <w:t>/år/mandat.</w:t>
      </w:r>
    </w:p>
    <w:p w:rsidR="00763D4B" w:rsidRDefault="00292858" w:rsidP="00763D4B">
      <w:r>
        <w:t>Varje parti förfogar över sina utbildningsdagar. Utbildningsdagar får inte tas i anspråk, då uppdrag för nämnd fullgörs.</w:t>
      </w:r>
    </w:p>
    <w:p w:rsidR="00763D4B" w:rsidRDefault="00292858" w:rsidP="00763D4B">
      <w:pPr>
        <w:pStyle w:val="Rubrik2"/>
        <w:numPr>
          <w:ilvl w:val="1"/>
          <w:numId w:val="3"/>
        </w:numPr>
      </w:pPr>
      <w:bookmarkStart w:id="7" w:name="_Toc527626240"/>
      <w:r>
        <w:t>FASTA ÅRSARVODEN</w:t>
      </w:r>
      <w:bookmarkEnd w:id="7"/>
    </w:p>
    <w:p w:rsidR="00763D4B" w:rsidRDefault="00292858" w:rsidP="00763D4B">
      <w:r>
        <w:rPr>
          <w:b/>
          <w:bCs/>
          <w:i/>
          <w:iCs/>
          <w:sz w:val="20"/>
          <w:szCs w:val="20"/>
        </w:rPr>
        <w:t>Till de med fasta årsarvoden utbetalas ej samman</w:t>
      </w:r>
      <w:r>
        <w:rPr>
          <w:b/>
          <w:bCs/>
          <w:i/>
          <w:iCs/>
          <w:sz w:val="20"/>
          <w:szCs w:val="20"/>
        </w:rPr>
        <w:t>trädesarvode.</w:t>
      </w:r>
    </w:p>
    <w:p w:rsidR="00763D4B" w:rsidRDefault="00292858" w:rsidP="00763D4B">
      <w:pPr>
        <w:pStyle w:val="Rubrik2"/>
        <w:numPr>
          <w:ilvl w:val="1"/>
          <w:numId w:val="3"/>
        </w:numPr>
      </w:pPr>
      <w:bookmarkStart w:id="8" w:name="_Toc527626241"/>
      <w:r>
        <w:t>Kommunstyrelsen</w:t>
      </w:r>
      <w:bookmarkEnd w:id="8"/>
    </w:p>
    <w:p w:rsidR="00763D4B" w:rsidRDefault="00292858" w:rsidP="00763D4B">
      <w:pPr>
        <w:rPr>
          <w:i/>
          <w:iCs/>
        </w:rPr>
      </w:pPr>
      <w:r>
        <w:rPr>
          <w:i/>
          <w:iCs/>
        </w:rPr>
        <w:t>Procent av Kommunstyrelsens ordförandes månadsarvode, för närvarande (2013-11-01) = 44 850 kr.</w:t>
      </w:r>
    </w:p>
    <w:p w:rsidR="00763D4B" w:rsidRPr="003437FD" w:rsidRDefault="00292858" w:rsidP="00763D4B">
      <w:pPr>
        <w:tabs>
          <w:tab w:val="clear" w:pos="5416"/>
          <w:tab w:val="right" w:pos="7655"/>
        </w:tabs>
        <w:spacing w:after="0"/>
      </w:pPr>
      <w:r w:rsidRPr="003437FD">
        <w:t>KS ordförande*</w:t>
      </w:r>
      <w:r w:rsidRPr="003437FD">
        <w:tab/>
        <w:t xml:space="preserve">                     100 %</w:t>
      </w:r>
    </w:p>
    <w:p w:rsidR="00763D4B" w:rsidRPr="003437FD" w:rsidRDefault="00292858" w:rsidP="00763D4B">
      <w:pPr>
        <w:tabs>
          <w:tab w:val="clear" w:pos="5416"/>
          <w:tab w:val="right" w:pos="7655"/>
        </w:tabs>
        <w:spacing w:after="0"/>
      </w:pPr>
      <w:r w:rsidRPr="003437FD">
        <w:t>KS 1:e vice ordförande*</w:t>
      </w:r>
      <w:r w:rsidRPr="003437FD">
        <w:tab/>
        <w:t>20 %</w:t>
      </w:r>
    </w:p>
    <w:p w:rsidR="00763D4B" w:rsidRPr="003437FD" w:rsidRDefault="00292858" w:rsidP="00763D4B">
      <w:pPr>
        <w:tabs>
          <w:tab w:val="clear" w:pos="5416"/>
          <w:tab w:val="right" w:pos="7655"/>
        </w:tabs>
        <w:spacing w:after="0"/>
      </w:pPr>
      <w:r w:rsidRPr="003437FD">
        <w:t>KS 2:e vice ordförande*</w:t>
      </w:r>
      <w:r w:rsidRPr="003437FD">
        <w:tab/>
        <w:t xml:space="preserve">50 % </w:t>
      </w:r>
    </w:p>
    <w:p w:rsidR="00763D4B" w:rsidRPr="003437FD" w:rsidRDefault="00292858" w:rsidP="00763D4B">
      <w:pPr>
        <w:tabs>
          <w:tab w:val="clear" w:pos="5416"/>
          <w:tab w:val="right" w:pos="7655"/>
        </w:tabs>
        <w:spacing w:after="0"/>
      </w:pPr>
      <w:r w:rsidRPr="003437FD">
        <w:t>Ledamot arbetsutskottet</w:t>
      </w:r>
      <w:r w:rsidRPr="003437FD">
        <w:tab/>
        <w:t>10 %</w:t>
      </w:r>
    </w:p>
    <w:p w:rsidR="00763D4B" w:rsidRPr="003437FD" w:rsidRDefault="00292858" w:rsidP="00763D4B">
      <w:pPr>
        <w:tabs>
          <w:tab w:val="right" w:pos="7655"/>
        </w:tabs>
      </w:pPr>
      <w:r w:rsidRPr="003437FD">
        <w:t>Folkhälsoutskottet, ordförande</w:t>
      </w:r>
      <w:r w:rsidRPr="003437FD">
        <w:tab/>
      </w:r>
      <w:r w:rsidRPr="003437FD">
        <w:tab/>
        <w:t>5 %</w:t>
      </w:r>
    </w:p>
    <w:p w:rsidR="00763D4B" w:rsidRPr="003437FD" w:rsidRDefault="00292858" w:rsidP="00763D4B">
      <w:pPr>
        <w:spacing w:after="0"/>
      </w:pPr>
    </w:p>
    <w:p w:rsidR="00763D4B" w:rsidRDefault="00292858" w:rsidP="00763D4B">
      <w:pPr>
        <w:rPr>
          <w:color w:val="FF0000"/>
        </w:rPr>
      </w:pPr>
      <w:r w:rsidRPr="003437FD">
        <w:t>* Fast arvode för kommunstyrelsens arbetsutskott (inkl uppdrag i Lekebergs Kommunala Holding AB) ingår. Kommunstyrelsens arbetsutskott består av kommunstyrelsens ordförande, kommunstyrelsens 1:e och 2:e vice ordförande,</w:t>
      </w:r>
      <w:r w:rsidRPr="003437FD">
        <w:t xml:space="preserve"> samt ytterligare två ledamöter</w:t>
      </w:r>
      <w:r>
        <w:rPr>
          <w:color w:val="548DD4" w:themeColor="text2" w:themeTint="99"/>
        </w:rPr>
        <w:t>.</w:t>
      </w:r>
    </w:p>
    <w:p w:rsidR="00763D4B" w:rsidRDefault="00292858" w:rsidP="00763D4B">
      <w:r>
        <w:lastRenderedPageBreak/>
        <w:t>För kommunstyrelsens ordförande samt 2:e vice ordförande utgår inga samman</w:t>
      </w:r>
      <w:r>
        <w:softHyphen/>
        <w:t>trädesersättningar eller ersättningar för förlorad arbetsförtjänst.</w:t>
      </w:r>
    </w:p>
    <w:p w:rsidR="00763D4B" w:rsidRDefault="00292858" w:rsidP="00763D4B">
      <w:pPr>
        <w:pStyle w:val="Rubrik2"/>
        <w:numPr>
          <w:ilvl w:val="1"/>
          <w:numId w:val="3"/>
        </w:numPr>
      </w:pPr>
      <w:bookmarkStart w:id="9" w:name="_Toc527626242"/>
      <w:r>
        <w:t>Vård- och omsorgsnämnd</w:t>
      </w:r>
      <w:bookmarkEnd w:id="9"/>
    </w:p>
    <w:p w:rsidR="00763D4B" w:rsidRPr="003437FD" w:rsidRDefault="00292858" w:rsidP="00763D4B">
      <w:pPr>
        <w:tabs>
          <w:tab w:val="clear" w:pos="5416"/>
          <w:tab w:val="right" w:pos="7655"/>
        </w:tabs>
        <w:spacing w:after="0"/>
      </w:pPr>
      <w:r w:rsidRPr="003437FD">
        <w:t xml:space="preserve">Ordförande* </w:t>
      </w:r>
      <w:r w:rsidRPr="003437FD">
        <w:tab/>
        <w:t xml:space="preserve">40 % </w:t>
      </w:r>
    </w:p>
    <w:p w:rsidR="00763D4B" w:rsidRPr="003437FD" w:rsidRDefault="00292858" w:rsidP="00763D4B">
      <w:pPr>
        <w:tabs>
          <w:tab w:val="clear" w:pos="5416"/>
          <w:tab w:val="right" w:pos="7655"/>
        </w:tabs>
        <w:spacing w:after="0"/>
      </w:pPr>
      <w:r w:rsidRPr="003437FD">
        <w:t>1:e vice ordförande</w:t>
      </w:r>
      <w:r w:rsidRPr="003437FD">
        <w:tab/>
        <w:t xml:space="preserve"> 10 % </w:t>
      </w:r>
    </w:p>
    <w:p w:rsidR="00763D4B" w:rsidRPr="003437FD" w:rsidRDefault="00292858" w:rsidP="00763D4B">
      <w:pPr>
        <w:tabs>
          <w:tab w:val="clear" w:pos="5416"/>
          <w:tab w:val="right" w:pos="7655"/>
        </w:tabs>
        <w:spacing w:after="0"/>
      </w:pPr>
      <w:r w:rsidRPr="003437FD">
        <w:t>2:e vice</w:t>
      </w:r>
      <w:r w:rsidRPr="003437FD">
        <w:tab/>
      </w:r>
      <w:r w:rsidRPr="003437FD">
        <w:t xml:space="preserve">15 % </w:t>
      </w:r>
    </w:p>
    <w:p w:rsidR="00763D4B" w:rsidRPr="003437FD" w:rsidRDefault="00292858" w:rsidP="00763D4B">
      <w:pPr>
        <w:tabs>
          <w:tab w:val="clear" w:pos="5416"/>
          <w:tab w:val="right" w:pos="7655"/>
        </w:tabs>
        <w:spacing w:after="0"/>
      </w:pPr>
      <w:r w:rsidRPr="003437FD">
        <w:t>Jourarvode fördelas enligt beslut i</w:t>
      </w:r>
      <w:r w:rsidRPr="003437FD">
        <w:tab/>
        <w:t xml:space="preserve">1 % </w:t>
      </w:r>
    </w:p>
    <w:p w:rsidR="00763D4B" w:rsidRPr="003437FD" w:rsidRDefault="00292858" w:rsidP="00763D4B">
      <w:pPr>
        <w:tabs>
          <w:tab w:val="clear" w:pos="5416"/>
          <w:tab w:val="right" w:pos="7655"/>
        </w:tabs>
        <w:spacing w:after="0"/>
      </w:pPr>
      <w:r w:rsidRPr="003437FD">
        <w:t>nämnden. Gäller ej ordföranden.</w:t>
      </w:r>
    </w:p>
    <w:p w:rsidR="00763D4B" w:rsidRPr="003437FD" w:rsidRDefault="00292858" w:rsidP="00763D4B">
      <w:pPr>
        <w:spacing w:after="0"/>
      </w:pPr>
    </w:p>
    <w:p w:rsidR="00763D4B" w:rsidRPr="003437FD" w:rsidRDefault="00292858" w:rsidP="00763D4B">
      <w:pPr>
        <w:spacing w:after="0"/>
      </w:pPr>
      <w:r w:rsidRPr="003437FD">
        <w:t>* Jourarvode ingår.</w:t>
      </w:r>
    </w:p>
    <w:p w:rsidR="00763D4B" w:rsidRPr="003437FD" w:rsidRDefault="00292858" w:rsidP="00763D4B">
      <w:pPr>
        <w:pStyle w:val="Rubrik2"/>
        <w:numPr>
          <w:ilvl w:val="1"/>
          <w:numId w:val="3"/>
        </w:numPr>
      </w:pPr>
      <w:bookmarkStart w:id="10" w:name="_Toc527626243"/>
      <w:r w:rsidRPr="003437FD">
        <w:t>Kultur- och bildningsnämnd</w:t>
      </w:r>
      <w:bookmarkEnd w:id="10"/>
    </w:p>
    <w:p w:rsidR="00763D4B" w:rsidRPr="003437FD" w:rsidRDefault="00292858" w:rsidP="00763D4B">
      <w:pPr>
        <w:tabs>
          <w:tab w:val="clear" w:pos="5416"/>
          <w:tab w:val="right" w:pos="7655"/>
        </w:tabs>
        <w:spacing w:after="0"/>
      </w:pPr>
      <w:r w:rsidRPr="003437FD">
        <w:t xml:space="preserve">Ordförande* </w:t>
      </w:r>
      <w:r w:rsidRPr="003437FD">
        <w:tab/>
        <w:t xml:space="preserve">40 % </w:t>
      </w:r>
    </w:p>
    <w:p w:rsidR="00763D4B" w:rsidRPr="003437FD" w:rsidRDefault="00292858" w:rsidP="00763D4B">
      <w:pPr>
        <w:tabs>
          <w:tab w:val="clear" w:pos="5416"/>
          <w:tab w:val="right" w:pos="7655"/>
        </w:tabs>
        <w:spacing w:after="0"/>
      </w:pPr>
      <w:r w:rsidRPr="003437FD">
        <w:t>1:e vice ordförande</w:t>
      </w:r>
      <w:r w:rsidRPr="003437FD">
        <w:tab/>
        <w:t xml:space="preserve"> 10 % </w:t>
      </w:r>
    </w:p>
    <w:p w:rsidR="00763D4B" w:rsidRPr="003437FD" w:rsidRDefault="00292858" w:rsidP="00763D4B">
      <w:pPr>
        <w:tabs>
          <w:tab w:val="clear" w:pos="5416"/>
          <w:tab w:val="right" w:pos="7655"/>
        </w:tabs>
        <w:spacing w:after="0"/>
      </w:pPr>
      <w:r w:rsidRPr="003437FD">
        <w:t>2:e vice</w:t>
      </w:r>
      <w:r w:rsidRPr="003437FD">
        <w:tab/>
        <w:t xml:space="preserve">15 % </w:t>
      </w:r>
    </w:p>
    <w:p w:rsidR="00763D4B" w:rsidRDefault="00292858" w:rsidP="00763D4B">
      <w:pPr>
        <w:tabs>
          <w:tab w:val="clear" w:pos="5416"/>
          <w:tab w:val="right" w:pos="7655"/>
        </w:tabs>
        <w:spacing w:after="0"/>
      </w:pPr>
      <w:r>
        <w:t>Jourarvode fördelas enligt beslut i</w:t>
      </w:r>
      <w:r>
        <w:tab/>
        <w:t xml:space="preserve">2 % </w:t>
      </w:r>
    </w:p>
    <w:p w:rsidR="00763D4B" w:rsidRDefault="00292858" w:rsidP="00763D4B">
      <w:pPr>
        <w:tabs>
          <w:tab w:val="clear" w:pos="5416"/>
          <w:tab w:val="right" w:pos="7655"/>
        </w:tabs>
        <w:spacing w:after="0"/>
      </w:pPr>
      <w:r>
        <w:t>nämnden. Gäller ej ordföran</w:t>
      </w:r>
      <w:r>
        <w:t>den.</w:t>
      </w:r>
    </w:p>
    <w:p w:rsidR="00763D4B" w:rsidRDefault="00292858" w:rsidP="00763D4B">
      <w:pPr>
        <w:tabs>
          <w:tab w:val="clear" w:pos="5416"/>
          <w:tab w:val="right" w:pos="7655"/>
        </w:tabs>
        <w:spacing w:after="0"/>
      </w:pPr>
    </w:p>
    <w:p w:rsidR="00763D4B" w:rsidRDefault="00292858" w:rsidP="00763D4B">
      <w:pPr>
        <w:tabs>
          <w:tab w:val="clear" w:pos="5416"/>
          <w:tab w:val="right" w:pos="7655"/>
        </w:tabs>
        <w:spacing w:after="0"/>
        <w:rPr>
          <w:color w:val="FF0000"/>
        </w:rPr>
      </w:pPr>
      <w:r>
        <w:t>* Jourarvode ingår.</w:t>
      </w:r>
    </w:p>
    <w:p w:rsidR="00763D4B" w:rsidRDefault="00292858" w:rsidP="00763D4B">
      <w:pPr>
        <w:spacing w:after="0"/>
      </w:pPr>
    </w:p>
    <w:p w:rsidR="00763D4B" w:rsidRPr="003437FD" w:rsidRDefault="00292858" w:rsidP="00763D4B">
      <w:pPr>
        <w:pStyle w:val="Rubrik2"/>
        <w:numPr>
          <w:ilvl w:val="1"/>
          <w:numId w:val="3"/>
        </w:numPr>
      </w:pPr>
      <w:bookmarkStart w:id="11" w:name="_Toc527626244"/>
      <w:r w:rsidRPr="003437FD">
        <w:t>Byggnämnd/Miljönämnd</w:t>
      </w:r>
      <w:bookmarkEnd w:id="11"/>
      <w:r w:rsidRPr="003437FD">
        <w:t xml:space="preserve">  </w:t>
      </w:r>
    </w:p>
    <w:p w:rsidR="00763D4B" w:rsidRPr="003437FD" w:rsidRDefault="00292858" w:rsidP="00763D4B">
      <w:pPr>
        <w:tabs>
          <w:tab w:val="clear" w:pos="5416"/>
          <w:tab w:val="right" w:pos="7655"/>
        </w:tabs>
        <w:spacing w:after="0"/>
      </w:pPr>
      <w:r w:rsidRPr="003437FD">
        <w:t>Ordförande</w:t>
      </w:r>
      <w:r w:rsidRPr="003437FD">
        <w:tab/>
        <w:t>15 %</w:t>
      </w:r>
    </w:p>
    <w:p w:rsidR="00763D4B" w:rsidRPr="003437FD" w:rsidRDefault="00292858" w:rsidP="00763D4B">
      <w:pPr>
        <w:tabs>
          <w:tab w:val="clear" w:pos="5416"/>
          <w:tab w:val="right" w:pos="7655"/>
        </w:tabs>
        <w:spacing w:after="0"/>
      </w:pPr>
      <w:r w:rsidRPr="003437FD">
        <w:t>Presidieledamot</w:t>
      </w:r>
      <w:r w:rsidRPr="003437FD">
        <w:tab/>
        <w:t xml:space="preserve"> 7 %</w:t>
      </w:r>
    </w:p>
    <w:p w:rsidR="00763D4B" w:rsidRPr="003437FD" w:rsidRDefault="00292858" w:rsidP="00763D4B">
      <w:pPr>
        <w:spacing w:after="0"/>
        <w:rPr>
          <w:b/>
          <w:bCs/>
          <w:u w:val="single"/>
        </w:rPr>
      </w:pPr>
    </w:p>
    <w:p w:rsidR="00763D4B" w:rsidRPr="003437FD" w:rsidRDefault="00292858" w:rsidP="00763D4B">
      <w:pPr>
        <w:pStyle w:val="Rubrik2"/>
        <w:numPr>
          <w:ilvl w:val="1"/>
          <w:numId w:val="3"/>
        </w:numPr>
      </w:pPr>
      <w:bookmarkStart w:id="12" w:name="_Toc527626245"/>
      <w:r w:rsidRPr="003437FD">
        <w:t>Kommunfullmäktige</w:t>
      </w:r>
      <w:bookmarkEnd w:id="12"/>
    </w:p>
    <w:p w:rsidR="00763D4B" w:rsidRPr="003437FD" w:rsidRDefault="00292858" w:rsidP="00763D4B">
      <w:pPr>
        <w:tabs>
          <w:tab w:val="clear" w:pos="5416"/>
          <w:tab w:val="right" w:pos="7655"/>
        </w:tabs>
        <w:spacing w:after="0"/>
      </w:pPr>
      <w:r w:rsidRPr="003437FD">
        <w:t>Kommunfullmäktiges ordförande</w:t>
      </w:r>
      <w:r w:rsidRPr="003437FD">
        <w:tab/>
        <w:t>5 %</w:t>
      </w:r>
    </w:p>
    <w:p w:rsidR="00763D4B" w:rsidRPr="003437FD" w:rsidRDefault="00292858" w:rsidP="00763D4B">
      <w:pPr>
        <w:tabs>
          <w:tab w:val="clear" w:pos="5416"/>
          <w:tab w:val="right" w:pos="7655"/>
        </w:tabs>
        <w:spacing w:after="0"/>
      </w:pPr>
      <w:r w:rsidRPr="003437FD">
        <w:t>Kommunfullmäktiges 1:e vice ordförande</w:t>
      </w:r>
      <w:r w:rsidRPr="003437FD">
        <w:tab/>
        <w:t>2 %</w:t>
      </w:r>
    </w:p>
    <w:p w:rsidR="00763D4B" w:rsidRPr="003437FD" w:rsidRDefault="00292858" w:rsidP="00763D4B">
      <w:pPr>
        <w:tabs>
          <w:tab w:val="clear" w:pos="5416"/>
          <w:tab w:val="right" w:pos="7655"/>
        </w:tabs>
        <w:spacing w:after="0"/>
      </w:pPr>
      <w:r w:rsidRPr="003437FD">
        <w:t>Kommunfullmäktiges 2:e vice ordförande</w:t>
      </w:r>
      <w:r w:rsidRPr="003437FD">
        <w:tab/>
        <w:t>3 %</w:t>
      </w:r>
    </w:p>
    <w:p w:rsidR="00763D4B" w:rsidRPr="003437FD" w:rsidRDefault="00292858" w:rsidP="00763D4B">
      <w:pPr>
        <w:spacing w:after="0"/>
      </w:pPr>
    </w:p>
    <w:p w:rsidR="00763D4B" w:rsidRDefault="00292858" w:rsidP="00763D4B">
      <w:pPr>
        <w:pStyle w:val="Rubrik2"/>
        <w:numPr>
          <w:ilvl w:val="1"/>
          <w:numId w:val="3"/>
        </w:numPr>
      </w:pPr>
      <w:bookmarkStart w:id="13" w:name="_Toc527626246"/>
      <w:r>
        <w:t>Revisorer</w:t>
      </w:r>
      <w:bookmarkEnd w:id="13"/>
    </w:p>
    <w:p w:rsidR="00763D4B" w:rsidRDefault="00292858" w:rsidP="00763D4B">
      <w:pPr>
        <w:tabs>
          <w:tab w:val="clear" w:pos="5416"/>
          <w:tab w:val="right" w:pos="7655"/>
        </w:tabs>
        <w:spacing w:after="0"/>
      </w:pPr>
      <w:r>
        <w:t>Ordförande</w:t>
      </w:r>
      <w:r>
        <w:tab/>
        <w:t>5 %</w:t>
      </w:r>
    </w:p>
    <w:p w:rsidR="00763D4B" w:rsidRDefault="00292858" w:rsidP="00763D4B">
      <w:pPr>
        <w:tabs>
          <w:tab w:val="clear" w:pos="5416"/>
          <w:tab w:val="right" w:pos="7655"/>
        </w:tabs>
        <w:spacing w:after="0"/>
      </w:pPr>
      <w:r>
        <w:t>Vice</w:t>
      </w:r>
      <w:r>
        <w:t xml:space="preserve"> ordförande</w:t>
      </w:r>
      <w:r>
        <w:tab/>
        <w:t>3 %</w:t>
      </w:r>
    </w:p>
    <w:p w:rsidR="00763D4B" w:rsidRDefault="00292858" w:rsidP="00763D4B">
      <w:pPr>
        <w:tabs>
          <w:tab w:val="clear" w:pos="5416"/>
          <w:tab w:val="right" w:pos="7655"/>
        </w:tabs>
        <w:spacing w:after="0"/>
      </w:pPr>
      <w:r>
        <w:t xml:space="preserve">Revisor </w:t>
      </w:r>
      <w:r>
        <w:tab/>
        <w:t>2 %</w:t>
      </w:r>
    </w:p>
    <w:p w:rsidR="00763D4B" w:rsidRDefault="00292858" w:rsidP="00763D4B">
      <w:pPr>
        <w:pStyle w:val="Rubrik2"/>
        <w:numPr>
          <w:ilvl w:val="1"/>
          <w:numId w:val="3"/>
        </w:numPr>
      </w:pPr>
      <w:bookmarkStart w:id="14" w:name="_Toc527626247"/>
      <w:r>
        <w:t>Valnämnd</w:t>
      </w:r>
      <w:bookmarkEnd w:id="14"/>
      <w:r>
        <w:t xml:space="preserve"> </w:t>
      </w:r>
    </w:p>
    <w:p w:rsidR="00763D4B" w:rsidRDefault="00292858" w:rsidP="00763D4B">
      <w:pPr>
        <w:tabs>
          <w:tab w:val="clear" w:pos="5416"/>
          <w:tab w:val="right" w:pos="7655"/>
        </w:tabs>
        <w:spacing w:after="0"/>
      </w:pPr>
      <w:r>
        <w:t>Ordförande</w:t>
      </w:r>
      <w:r>
        <w:tab/>
        <w:t>2 %</w:t>
      </w:r>
    </w:p>
    <w:p w:rsidR="00763D4B" w:rsidRDefault="00292858" w:rsidP="00763D4B">
      <w:pPr>
        <w:tabs>
          <w:tab w:val="clear" w:pos="5416"/>
          <w:tab w:val="right" w:pos="7655"/>
        </w:tabs>
        <w:spacing w:after="0"/>
      </w:pPr>
      <w:r>
        <w:t>Vice ordförande</w:t>
      </w:r>
      <w:r>
        <w:tab/>
        <w:t xml:space="preserve"> 1 %</w:t>
      </w:r>
    </w:p>
    <w:p w:rsidR="00763D4B" w:rsidRDefault="00292858" w:rsidP="00763D4B">
      <w:pPr>
        <w:pStyle w:val="Rubrik2"/>
        <w:numPr>
          <w:ilvl w:val="1"/>
          <w:numId w:val="3"/>
        </w:numPr>
      </w:pPr>
      <w:bookmarkStart w:id="15" w:name="_Toc527626248"/>
      <w:r>
        <w:t>Överförmyndaren</w:t>
      </w:r>
      <w:bookmarkEnd w:id="15"/>
    </w:p>
    <w:p w:rsidR="00763D4B" w:rsidRDefault="00292858" w:rsidP="00763D4B">
      <w:pPr>
        <w:tabs>
          <w:tab w:val="clear" w:pos="5416"/>
          <w:tab w:val="right" w:pos="7655"/>
        </w:tabs>
        <w:spacing w:after="0"/>
      </w:pPr>
      <w:r>
        <w:tab/>
        <w:t>12,5 %</w:t>
      </w:r>
    </w:p>
    <w:p w:rsidR="00763D4B" w:rsidRDefault="00292858" w:rsidP="00763D4B">
      <w:pPr>
        <w:pStyle w:val="Rubrik2"/>
        <w:numPr>
          <w:ilvl w:val="1"/>
          <w:numId w:val="3"/>
        </w:numPr>
      </w:pPr>
      <w:bookmarkStart w:id="16" w:name="_Toc527626249"/>
      <w:r>
        <w:t>Styrelse</w:t>
      </w:r>
      <w:r>
        <w:t xml:space="preserve">n för LekebergsBostäder AB och </w:t>
      </w:r>
      <w:r>
        <w:t>Lekebergs kommunala fastighets AB</w:t>
      </w:r>
      <w:bookmarkEnd w:id="16"/>
    </w:p>
    <w:p w:rsidR="00763D4B" w:rsidRDefault="00292858" w:rsidP="00763D4B">
      <w:r>
        <w:t xml:space="preserve">Gäller från och med bolagsstämman 2015 till och med bolagsstämman 2019. Motsvarande </w:t>
      </w:r>
      <w:r>
        <w:t>50 % av KS-ordförandens heltidsarvode utgår till styrelsen Lekebergs Bostäder AB inklusive styrelsen för Lekebergs Kommunala fastighets AB för fördelning inom styrelsen.</w:t>
      </w:r>
    </w:p>
    <w:p w:rsidR="00763D4B" w:rsidRDefault="00292858" w:rsidP="00763D4B">
      <w:pPr>
        <w:pStyle w:val="Rubrik2"/>
        <w:numPr>
          <w:ilvl w:val="1"/>
          <w:numId w:val="3"/>
        </w:numPr>
      </w:pPr>
      <w:bookmarkStart w:id="17" w:name="_Toc527626250"/>
      <w:r>
        <w:lastRenderedPageBreak/>
        <w:t>Resekostnadsersättning vid sammanträden och protokolljustering</w:t>
      </w:r>
      <w:bookmarkEnd w:id="17"/>
    </w:p>
    <w:p w:rsidR="00763D4B" w:rsidRDefault="00292858" w:rsidP="00763D4B">
      <w:r>
        <w:t>Reseersättning utgår me</w:t>
      </w:r>
      <w:r>
        <w:t>d den skattefria statliga delen.</w:t>
      </w:r>
    </w:p>
    <w:p w:rsidR="00763D4B" w:rsidRDefault="00292858" w:rsidP="00763D4B">
      <w:r>
        <w:t>Ovanstående belopp för arvoden och ersättningar justeras årligen per den 1 januari med det procenttal som motsvarar justeringen av arvodet för uppdrag som kommunstyrelsens ordförande. Avrundning sker till närmast högre resp</w:t>
      </w:r>
      <w:r>
        <w:t>ektive lägre krontal. Se vidare Kommentarer om ekonomiska ersättningar till förtroendevalda med hel – eller deltidsuppdrag (kommunalråd och partiföreträdare).</w:t>
      </w:r>
    </w:p>
    <w:p w:rsidR="00763D4B" w:rsidRDefault="00292858" w:rsidP="00763D4B">
      <w:pPr>
        <w:tabs>
          <w:tab w:val="left" w:pos="1304"/>
        </w:tabs>
        <w:spacing w:after="200" w:line="276" w:lineRule="auto"/>
        <w:rPr>
          <w:sz w:val="18"/>
          <w:szCs w:val="18"/>
        </w:rPr>
      </w:pPr>
      <w:r>
        <w:rPr>
          <w:sz w:val="18"/>
          <w:szCs w:val="18"/>
        </w:rPr>
        <w:br w:type="page"/>
      </w:r>
    </w:p>
    <w:p w:rsidR="00763D4B" w:rsidRDefault="00292858" w:rsidP="00763D4B">
      <w:pPr>
        <w:pStyle w:val="Rubrik1"/>
        <w:numPr>
          <w:ilvl w:val="0"/>
          <w:numId w:val="3"/>
        </w:numPr>
        <w:rPr>
          <w:sz w:val="28"/>
        </w:rPr>
      </w:pPr>
      <w:bookmarkStart w:id="18" w:name="_Toc527626251"/>
      <w:r>
        <w:lastRenderedPageBreak/>
        <w:t>Kommentarer till bestämmelser om ekonomiska förmåner till</w:t>
      </w:r>
      <w:r>
        <w:rPr>
          <w:sz w:val="28"/>
        </w:rPr>
        <w:t xml:space="preserve"> förtroendevalda.</w:t>
      </w:r>
      <w:bookmarkEnd w:id="18"/>
    </w:p>
    <w:p w:rsidR="00763D4B" w:rsidRDefault="00292858" w:rsidP="00763D4B"/>
    <w:p w:rsidR="00763D4B" w:rsidRDefault="00292858" w:rsidP="00763D4B">
      <w:pPr>
        <w:pStyle w:val="Rubrik2"/>
        <w:numPr>
          <w:ilvl w:val="1"/>
          <w:numId w:val="3"/>
        </w:numPr>
      </w:pPr>
      <w:bookmarkStart w:id="19" w:name="_Toc527626252"/>
      <w:r>
        <w:t>Förtroendeuppdrag s</w:t>
      </w:r>
      <w:r>
        <w:t>om omfattas av bestämmelserna</w:t>
      </w:r>
      <w:bookmarkEnd w:id="19"/>
    </w:p>
    <w:p w:rsidR="00763D4B" w:rsidRDefault="00292858" w:rsidP="00763D4B">
      <w:pPr>
        <w:spacing w:after="0"/>
      </w:pPr>
    </w:p>
    <w:p w:rsidR="00763D4B" w:rsidRDefault="00292858" w:rsidP="00763D4B">
      <w:pPr>
        <w:spacing w:after="0"/>
      </w:pPr>
      <w:r>
        <w:t>Bestämmelserna gäller för ledamöter och ersättare i kommunfullmäktige, nämnder, utskott och beredningar samt revisorer och revisorsersättare. Till uppdrag som omfattas av bestämmelserna räknas också uppdrag som kommunalråd oc</w:t>
      </w:r>
      <w:r>
        <w:t>h partiföreträdare.</w:t>
      </w:r>
    </w:p>
    <w:p w:rsidR="00763D4B" w:rsidRDefault="00292858" w:rsidP="00763D4B">
      <w:pPr>
        <w:spacing w:after="0"/>
      </w:pPr>
      <w:r>
        <w:tab/>
      </w:r>
      <w:r>
        <w:tab/>
      </w:r>
    </w:p>
    <w:p w:rsidR="00763D4B" w:rsidRDefault="00292858" w:rsidP="00763D4B">
      <w:pPr>
        <w:spacing w:after="0"/>
      </w:pPr>
      <w:r>
        <w:t>Bestämmelserna ska tillämpas för de ledamöter som kommunen utser för styrelseuppdrag i av Lekebergs kommun helägda bolag.</w:t>
      </w:r>
    </w:p>
    <w:p w:rsidR="00763D4B" w:rsidRDefault="00292858" w:rsidP="00763D4B">
      <w:pPr>
        <w:spacing w:after="0"/>
      </w:pPr>
    </w:p>
    <w:p w:rsidR="00763D4B" w:rsidRDefault="00292858" w:rsidP="00763D4B">
      <w:pPr>
        <w:spacing w:after="0"/>
      </w:pPr>
      <w:r>
        <w:t>Förtroendevalda som fullgör sina uppdrag på heltid eller en betydande del av heltid har enligt kommunallagen i</w:t>
      </w:r>
      <w:r>
        <w:t>nte rätt till ersättning för förlorad arbetsinkomst eller förlorade pensions– och semesterförmåner. Förtroendevalda som fullgör uppdrag på heltid eller minst 40 procent av heltid omfattas därför inte av bestämmelserna om ersättning för förlorad arbetsinkom</w:t>
      </w:r>
      <w:r>
        <w:t>st, förlorad pensionsförmån, förlorad semesterförmån och förlorad ersättning från arbetslöshetskassa.</w:t>
      </w:r>
    </w:p>
    <w:p w:rsidR="00763D4B" w:rsidRDefault="00292858" w:rsidP="00763D4B">
      <w:pPr>
        <w:spacing w:after="0"/>
      </w:pPr>
      <w:r>
        <w:t>Undantag kan ske enligt vad som föreskrivs i 18 §</w:t>
      </w:r>
    </w:p>
    <w:p w:rsidR="00763D4B" w:rsidRDefault="00292858" w:rsidP="00763D4B">
      <w:pPr>
        <w:spacing w:after="0"/>
      </w:pPr>
    </w:p>
    <w:p w:rsidR="00763D4B" w:rsidRDefault="00292858" w:rsidP="00763D4B">
      <w:pPr>
        <w:spacing w:after="0"/>
      </w:pPr>
      <w:r>
        <w:t xml:space="preserve">Förtroendevald som fullgör uppdrag på heltid eller minst 40 procent av heltid har inte rätt till </w:t>
      </w:r>
      <w:r>
        <w:t>sammanträdes- eller förrättningsersättning. Detta gäller oavsett om sammanträdet eller förrättningen sker på dag- eller kvällstid.</w:t>
      </w:r>
    </w:p>
    <w:p w:rsidR="00763D4B" w:rsidRDefault="00292858" w:rsidP="00763D4B">
      <w:pPr>
        <w:spacing w:after="0"/>
      </w:pPr>
    </w:p>
    <w:p w:rsidR="00763D4B" w:rsidRDefault="00292858" w:rsidP="00763D4B">
      <w:pPr>
        <w:spacing w:after="0"/>
      </w:pPr>
      <w:r>
        <w:t xml:space="preserve">Ledamöter och ersättare som företräder nyttjarna i lokala styrelser i skolan och andra </w:t>
      </w:r>
    </w:p>
    <w:p w:rsidR="00763D4B" w:rsidRDefault="00292858" w:rsidP="00763D4B">
      <w:pPr>
        <w:spacing w:after="0"/>
      </w:pPr>
      <w:r>
        <w:t>självförvaltningsorgan har rätt till</w:t>
      </w:r>
      <w:r>
        <w:t xml:space="preserve"> ersättning för förlorad arbetsinkomst, förlorad semester- och pensionsförmån samt ersättningar för kostnader enligt bestämmelserna. Däremot har man inte rätt till sammanträdes- och förrättningsarvode. Detta gäller oavsett om sammanträdet eller förrättning</w:t>
      </w:r>
      <w:r>
        <w:t>en sker på dag- eller kvällstid.</w:t>
      </w:r>
    </w:p>
    <w:p w:rsidR="00763D4B" w:rsidRDefault="00292858" w:rsidP="00763D4B">
      <w:pPr>
        <w:spacing w:after="0"/>
      </w:pPr>
      <w:r>
        <w:t>Rätten till ekonomiska förmåner upphör när förtroendeuppdraget upphör.</w:t>
      </w:r>
    </w:p>
    <w:p w:rsidR="00763D4B" w:rsidRDefault="00292858" w:rsidP="00763D4B">
      <w:pPr>
        <w:spacing w:after="0"/>
      </w:pPr>
    </w:p>
    <w:p w:rsidR="00763D4B" w:rsidRDefault="00292858" w:rsidP="00763D4B">
      <w:pPr>
        <w:spacing w:after="0"/>
      </w:pPr>
      <w:r>
        <w:t>Syftet med ersättningsbestämmelserna är att ge de förtroendevalda ekonomisk ersättning i skälig omfattning för deras uppdrag.</w:t>
      </w:r>
    </w:p>
    <w:p w:rsidR="00763D4B" w:rsidRDefault="00292858" w:rsidP="00763D4B">
      <w:pPr>
        <w:spacing w:after="0"/>
      </w:pPr>
    </w:p>
    <w:p w:rsidR="00763D4B" w:rsidRDefault="00292858" w:rsidP="00763D4B">
      <w:pPr>
        <w:spacing w:after="0"/>
      </w:pPr>
      <w:r>
        <w:t>Det är varje förtroendev</w:t>
      </w:r>
      <w:r>
        <w:t>alds ansvar att hålla sig informerad om dessa bestämmelser och att lämna de underlag och uppgifter som krävs för att bestämmelserna ska kunna tillämpas på ett korrekt sätt. Den förtroendevalde ska genom sin signatur eller namnteckning vidimera sina yrkande</w:t>
      </w:r>
      <w:r>
        <w:t>n och bekräfta att lämnade uppgifter är riktiga.</w:t>
      </w:r>
    </w:p>
    <w:p w:rsidR="00763D4B" w:rsidRDefault="00292858" w:rsidP="00763D4B">
      <w:pPr>
        <w:spacing w:after="0"/>
      </w:pPr>
    </w:p>
    <w:p w:rsidR="00763D4B" w:rsidRPr="003437FD" w:rsidRDefault="00292858" w:rsidP="00763D4B">
      <w:pPr>
        <w:spacing w:after="0"/>
      </w:pPr>
      <w:r w:rsidRPr="003437FD">
        <w:t>Förtroendevald för Lekebergs kommun har rätt till barnomsorg samt fritids enligt gällande regler och öppettider som finns reglerade enligt beslut i Kultur- och bildningsnämnd.  För deltagande i under §</w:t>
      </w:r>
      <w:r>
        <w:t xml:space="preserve"> </w:t>
      </w:r>
      <w:r w:rsidRPr="003437FD">
        <w:t>2 up</w:t>
      </w:r>
      <w:r w:rsidRPr="003437FD">
        <w:t xml:space="preserve">präknade uppdrag. </w:t>
      </w:r>
    </w:p>
    <w:p w:rsidR="00763D4B" w:rsidRDefault="00292858" w:rsidP="00763D4B">
      <w:pPr>
        <w:spacing w:after="0"/>
      </w:pPr>
    </w:p>
    <w:p w:rsidR="00763D4B" w:rsidRDefault="00292858" w:rsidP="00763D4B">
      <w:pPr>
        <w:spacing w:after="0"/>
      </w:pPr>
      <w:r>
        <w:t>I ordförandens uppdrag ingår att bestyrka att de uppgifter som lämnats i utbetalningsunderlag uppfyller kraven för utbetalning av ersättning enligt ersättningsbestämmelserna.</w:t>
      </w:r>
    </w:p>
    <w:p w:rsidR="00763D4B" w:rsidRDefault="00292858" w:rsidP="00763D4B">
      <w:pPr>
        <w:spacing w:after="0"/>
      </w:pPr>
      <w:r>
        <w:t>Ersättningsanspråk från ordföranden bestyrks på motsvarande s</w:t>
      </w:r>
      <w:r>
        <w:t>ätt av vice ordförande.</w:t>
      </w:r>
    </w:p>
    <w:p w:rsidR="00763D4B" w:rsidRDefault="00292858" w:rsidP="00763D4B">
      <w:pPr>
        <w:spacing w:after="0"/>
        <w:rPr>
          <w:sz w:val="24"/>
          <w:szCs w:val="24"/>
        </w:rPr>
      </w:pPr>
    </w:p>
    <w:p w:rsidR="00763D4B" w:rsidRDefault="00292858" w:rsidP="00763D4B">
      <w:pPr>
        <w:pStyle w:val="Rubrik2"/>
        <w:numPr>
          <w:ilvl w:val="1"/>
          <w:numId w:val="3"/>
        </w:numPr>
        <w:ind w:right="-141"/>
      </w:pPr>
      <w:bookmarkStart w:id="20" w:name="_Toc527626253"/>
      <w:r>
        <w:lastRenderedPageBreak/>
        <w:t>Ersättningsberättigade sammanträden och förrättningar</w:t>
      </w:r>
      <w:bookmarkEnd w:id="20"/>
    </w:p>
    <w:p w:rsidR="00763D4B" w:rsidRDefault="00292858" w:rsidP="00763D4B">
      <w:r>
        <w:t>Rätten till ersättning gäller tjänstgörande ledamöter samt närvarande ersättare. Rätt till ersättning gäller också för förtroendevald, som med stöd av 6 kap 19 § KL, kallats att</w:t>
      </w:r>
      <w:r>
        <w:t xml:space="preserve"> närvara vid sammanträde för att lämna upplysningar vid</w:t>
      </w:r>
    </w:p>
    <w:p w:rsidR="00763D4B" w:rsidRDefault="00292858" w:rsidP="00763D4B">
      <w:pPr>
        <w:numPr>
          <w:ilvl w:val="0"/>
          <w:numId w:val="2"/>
        </w:numPr>
        <w:tabs>
          <w:tab w:val="clear" w:pos="5416"/>
        </w:tabs>
        <w:spacing w:after="0"/>
      </w:pPr>
      <w:r>
        <w:t>sammanträde med kommunfullmäktige, fullmäktigeberedning, kommunstyrelsen och övriga nämnder, styrelse- och nämndutskott, nämndberedningar liksom revisorernas sammanträden,</w:t>
      </w:r>
    </w:p>
    <w:p w:rsidR="00763D4B" w:rsidRDefault="00292858" w:rsidP="00763D4B">
      <w:pPr>
        <w:numPr>
          <w:ilvl w:val="0"/>
          <w:numId w:val="2"/>
        </w:numPr>
        <w:tabs>
          <w:tab w:val="clear" w:pos="5416"/>
        </w:tabs>
        <w:spacing w:after="0"/>
      </w:pPr>
      <w:r>
        <w:t>sammanträden med utredningsk</w:t>
      </w:r>
      <w:r>
        <w:t>ommittéer, projektgrupper och arbetsgrupper.</w:t>
      </w:r>
    </w:p>
    <w:p w:rsidR="00763D4B" w:rsidRDefault="00292858" w:rsidP="00763D4B">
      <w:pPr>
        <w:numPr>
          <w:ilvl w:val="0"/>
          <w:numId w:val="2"/>
        </w:numPr>
        <w:tabs>
          <w:tab w:val="clear" w:pos="5416"/>
        </w:tabs>
        <w:spacing w:after="0"/>
      </w:pPr>
      <w:r>
        <w:t>partigruppsmöten inför i a redovisade sammanträden,</w:t>
      </w:r>
    </w:p>
    <w:p w:rsidR="00763D4B" w:rsidRDefault="00292858" w:rsidP="00763D4B">
      <w:pPr>
        <w:numPr>
          <w:ilvl w:val="0"/>
          <w:numId w:val="2"/>
        </w:numPr>
        <w:tabs>
          <w:tab w:val="clear" w:pos="5416"/>
        </w:tabs>
        <w:spacing w:after="0"/>
      </w:pPr>
      <w:r>
        <w:t>konferens, informationsmöte, studiebesök, uppdrag som kontaktperson, studieresa, kurs eller liknande som rör kommunal angelägenhet och som har ett direkt samba</w:t>
      </w:r>
      <w:r>
        <w:t>nd med det kommunala förtroendeuppdraget,</w:t>
      </w:r>
    </w:p>
    <w:p w:rsidR="00763D4B" w:rsidRDefault="00292858" w:rsidP="00763D4B">
      <w:pPr>
        <w:numPr>
          <w:ilvl w:val="0"/>
          <w:numId w:val="2"/>
        </w:numPr>
        <w:tabs>
          <w:tab w:val="clear" w:pos="5416"/>
        </w:tabs>
        <w:spacing w:after="0"/>
      </w:pPr>
      <w:r>
        <w:t>förhandling eller förberedelse inför förhandling med personalorganisation eller annan motpart till kommunen,</w:t>
      </w:r>
    </w:p>
    <w:p w:rsidR="00763D4B" w:rsidRDefault="00292858" w:rsidP="00763D4B">
      <w:pPr>
        <w:numPr>
          <w:ilvl w:val="0"/>
          <w:numId w:val="2"/>
        </w:numPr>
        <w:tabs>
          <w:tab w:val="clear" w:pos="5416"/>
        </w:tabs>
        <w:spacing w:after="0"/>
      </w:pPr>
      <w:r>
        <w:t>överläggning med företrädare för annat kommunalt organ än det den förtroendevalde själv tillhör,</w:t>
      </w:r>
    </w:p>
    <w:p w:rsidR="00763D4B" w:rsidRDefault="00292858" w:rsidP="00763D4B">
      <w:pPr>
        <w:numPr>
          <w:ilvl w:val="0"/>
          <w:numId w:val="2"/>
        </w:numPr>
        <w:tabs>
          <w:tab w:val="clear" w:pos="5416"/>
        </w:tabs>
        <w:spacing w:after="0"/>
      </w:pPr>
      <w:r>
        <w:t>sammanko</w:t>
      </w:r>
      <w:r>
        <w:t>mst med kommunalt samrådsorgan/intressentsammansatt organ,</w:t>
      </w:r>
    </w:p>
    <w:p w:rsidR="00763D4B" w:rsidRDefault="00292858" w:rsidP="00763D4B">
      <w:pPr>
        <w:numPr>
          <w:ilvl w:val="0"/>
          <w:numId w:val="2"/>
        </w:numPr>
        <w:tabs>
          <w:tab w:val="clear" w:pos="5416"/>
        </w:tabs>
        <w:spacing w:after="0"/>
      </w:pPr>
      <w:r>
        <w:t>presidiemöte i fullmäktige, fullmäktigeberedning, nämnd eller utskott. Presidiemöte som ej protokollförts ska anmälas till nästkommande sammanträde i respektive organ,</w:t>
      </w:r>
    </w:p>
    <w:p w:rsidR="00763D4B" w:rsidRDefault="00292858" w:rsidP="00763D4B">
      <w:pPr>
        <w:numPr>
          <w:ilvl w:val="0"/>
          <w:numId w:val="2"/>
        </w:numPr>
        <w:tabs>
          <w:tab w:val="clear" w:pos="5416"/>
        </w:tabs>
        <w:spacing w:after="0"/>
      </w:pPr>
      <w:r>
        <w:t>besiktning eller inspektion</w:t>
      </w:r>
    </w:p>
    <w:p w:rsidR="00763D4B" w:rsidRDefault="00292858" w:rsidP="00763D4B">
      <w:pPr>
        <w:numPr>
          <w:ilvl w:val="0"/>
          <w:numId w:val="2"/>
        </w:numPr>
        <w:tabs>
          <w:tab w:val="clear" w:pos="5416"/>
        </w:tabs>
        <w:spacing w:after="0"/>
      </w:pPr>
      <w:r>
        <w:t>överläggning med utomstående myndighet eller organisation,</w:t>
      </w:r>
    </w:p>
    <w:p w:rsidR="00763D4B" w:rsidRDefault="00292858" w:rsidP="00763D4B">
      <w:pPr>
        <w:numPr>
          <w:ilvl w:val="0"/>
          <w:numId w:val="2"/>
        </w:numPr>
        <w:tabs>
          <w:tab w:val="clear" w:pos="5416"/>
        </w:tabs>
        <w:spacing w:after="0"/>
      </w:pPr>
      <w:r>
        <w:t>fullgörande av granskningsuppgift inom ramen för revisionsuppdrag,</w:t>
      </w:r>
    </w:p>
    <w:p w:rsidR="00763D4B" w:rsidRDefault="00292858" w:rsidP="00763D4B">
      <w:pPr>
        <w:numPr>
          <w:ilvl w:val="0"/>
          <w:numId w:val="2"/>
        </w:numPr>
        <w:tabs>
          <w:tab w:val="clear" w:pos="5416"/>
        </w:tabs>
        <w:spacing w:after="0"/>
      </w:pPr>
      <w:r>
        <w:t xml:space="preserve">av partierna eller partigrupperna anordnade hel- eller halvdagssammanträden till högst det antal som kommunfullmäktige beslutar. </w:t>
      </w:r>
      <w:r>
        <w:t>Antalet hel- eller halvdagssammanträden gäller per uppdrag.</w:t>
      </w:r>
    </w:p>
    <w:p w:rsidR="00763D4B" w:rsidRDefault="00292858" w:rsidP="00763D4B">
      <w:pPr>
        <w:numPr>
          <w:ilvl w:val="0"/>
          <w:numId w:val="2"/>
        </w:numPr>
        <w:tabs>
          <w:tab w:val="clear" w:pos="5416"/>
        </w:tabs>
        <w:spacing w:after="0"/>
      </w:pPr>
      <w:r>
        <w:t xml:space="preserve">Annat uppdrag som kommunalt förtroendevald efter särskilt beslut i kommunfullmäktige, kommunstyrelsen eller nämnd. </w:t>
      </w:r>
    </w:p>
    <w:p w:rsidR="00763D4B" w:rsidRDefault="00292858" w:rsidP="00763D4B">
      <w:pPr>
        <w:rPr>
          <w:sz w:val="20"/>
          <w:szCs w:val="20"/>
        </w:rPr>
      </w:pPr>
      <w:r>
        <w:tab/>
      </w:r>
    </w:p>
    <w:p w:rsidR="00763D4B" w:rsidRDefault="00292858" w:rsidP="00763D4B">
      <w:pPr>
        <w:pStyle w:val="Rubrik3"/>
        <w:numPr>
          <w:ilvl w:val="2"/>
          <w:numId w:val="3"/>
        </w:numPr>
        <w:rPr>
          <w:sz w:val="28"/>
          <w:szCs w:val="26"/>
        </w:rPr>
      </w:pPr>
      <w:bookmarkStart w:id="21" w:name="_Toc527626254"/>
      <w:r>
        <w:t>Partigruppsmöten</w:t>
      </w:r>
      <w:bookmarkEnd w:id="21"/>
    </w:p>
    <w:p w:rsidR="00763D4B" w:rsidRDefault="00292858" w:rsidP="00763D4B">
      <w:pPr>
        <w:spacing w:after="0"/>
      </w:pPr>
      <w:r>
        <w:t>Här avses inte partigruppmöten i största allmänhet utan endas</w:t>
      </w:r>
      <w:r>
        <w:t>t de förberedande möten som hålls inför ett kommande sammanträde i nämnd eller styrelse. Arvode utgår för maximalt 3 timmar samt reseersättning till de förtroendevalda som är ledamöter eller ersättare i den aktuella nämnden eller styrelsen.</w:t>
      </w:r>
    </w:p>
    <w:p w:rsidR="00763D4B" w:rsidRDefault="00292858" w:rsidP="00763D4B">
      <w:pPr>
        <w:pStyle w:val="Rubrik3"/>
        <w:numPr>
          <w:ilvl w:val="2"/>
          <w:numId w:val="3"/>
        </w:numPr>
      </w:pPr>
      <w:bookmarkStart w:id="22" w:name="_Toc527626255"/>
      <w:r>
        <w:t>Utbildning, inf</w:t>
      </w:r>
      <w:r>
        <w:t>ormation m m</w:t>
      </w:r>
      <w:bookmarkEnd w:id="22"/>
      <w:r>
        <w:t xml:space="preserve"> </w:t>
      </w:r>
    </w:p>
    <w:p w:rsidR="00763D4B" w:rsidRDefault="00292858" w:rsidP="00763D4B">
      <w:pPr>
        <w:spacing w:after="0"/>
      </w:pPr>
      <w:r>
        <w:t>Deltagande i konferens, informationsmöte, studiebesök och motsvarande är en ersättningsberättigad förrättning om konferensen etc. har ett direkt samband med förtroendeuppdraget och deltagandet sker på uppdrag av eller har godkänts av nämnden.</w:t>
      </w:r>
      <w:r>
        <w:t xml:space="preserve"> Kan uppdrag eller godkännande inte ske i förväg ska deltagande godkännas i efterhand för att berättiga till ersättning. I sådant fall gäller också bestämmelserna om ersättning för uppkomna kostnader, t ex resekostnader. En förutsättning för att ersättning</w:t>
      </w:r>
      <w:r>
        <w:t xml:space="preserve">sbestämmelserna ska gälla är dock att den aktivitet det är fråga om inte ersätts på annat sätt, t ex genom det kommunala partistödet. </w:t>
      </w:r>
    </w:p>
    <w:p w:rsidR="00763D4B" w:rsidRDefault="00292858" w:rsidP="00763D4B">
      <w:pPr>
        <w:spacing w:after="0"/>
      </w:pPr>
    </w:p>
    <w:p w:rsidR="00763D4B" w:rsidRDefault="00292858" w:rsidP="00763D4B">
      <w:pPr>
        <w:pStyle w:val="Rubrik2"/>
        <w:numPr>
          <w:ilvl w:val="1"/>
          <w:numId w:val="3"/>
        </w:numPr>
      </w:pPr>
      <w:bookmarkStart w:id="23" w:name="_Toc527626256"/>
      <w:r>
        <w:t>Förlorad arbetsinkomst</w:t>
      </w:r>
      <w:bookmarkEnd w:id="23"/>
    </w:p>
    <w:p w:rsidR="00763D4B" w:rsidRDefault="00292858" w:rsidP="00763D4B">
      <w:r>
        <w:t>Allmänt Reglerna om ersättning för förlorad arbetsinkomst ansluter till vad som anges i kommunall</w:t>
      </w:r>
      <w:r>
        <w:t>agen. Enligt denna är det obligatoriskt för kommunerna att ge sådan ersättning om den förtroendevalde själv begär det. Enligt lagen ska även förlust av se</w:t>
      </w:r>
      <w:r>
        <w:lastRenderedPageBreak/>
        <w:t>mesterförmåner och pensionsförmåner ersättas. Det bör noteras att ersättning för förlorad arbetsinkoms</w:t>
      </w:r>
      <w:r>
        <w:t>t ska utgå vid sidan av de arvoden som i övrigt utgår för sammanträde eller förrättning enligt dessa bestämmelser. Sammanträdes– och förrättningsarvode utgör ersättning för det arbete som det politiska uppdraget medför och är inte till någon del avsett att</w:t>
      </w:r>
      <w:r>
        <w:t xml:space="preserve"> utgöra kompensation för t ex förlorad arbetsinkomst. </w:t>
      </w:r>
    </w:p>
    <w:p w:rsidR="00763D4B" w:rsidRDefault="00292858" w:rsidP="00763D4B">
      <w:r>
        <w:t>Det är viktigt att betona att ersättning för förlorad arbetsinkomst förutsätter att vederbörande verkligen fått vidkännas ett löneavdrag eller en inkomstförlust på grund av uppdraget.</w:t>
      </w:r>
    </w:p>
    <w:p w:rsidR="00763D4B" w:rsidRDefault="00292858" w:rsidP="00763D4B">
      <w:r>
        <w:t>En förtroendevald</w:t>
      </w:r>
      <w:r>
        <w:t xml:space="preserve"> som medvetet lämnar felaktiga uppgifter gör sig skyldig till brottslig handling.</w:t>
      </w:r>
    </w:p>
    <w:p w:rsidR="00763D4B" w:rsidRDefault="00292858" w:rsidP="00763D4B">
      <w:pPr>
        <w:pStyle w:val="Rubrik3"/>
        <w:numPr>
          <w:ilvl w:val="2"/>
          <w:numId w:val="3"/>
        </w:numPr>
      </w:pPr>
      <w:bookmarkStart w:id="24" w:name="_Toc527626257"/>
      <w:r>
        <w:t>Definition av begreppet arbetsinkomst</w:t>
      </w:r>
      <w:bookmarkEnd w:id="24"/>
    </w:p>
    <w:p w:rsidR="00763D4B" w:rsidRDefault="00292858" w:rsidP="00763D4B">
      <w:pPr>
        <w:spacing w:after="0"/>
      </w:pPr>
      <w:r>
        <w:t>Med arbetsinkomst avses kontant lön eller inkomst av rörelse eller jordbruksfastighet. En förutsättning för att ersättning ska kunna bet</w:t>
      </w:r>
      <w:r>
        <w:t>alas är att den förtroendevalde kan påvisa att han verkligen har förlorat arbetsinkomst på grund av uppdraget.</w:t>
      </w:r>
    </w:p>
    <w:p w:rsidR="00763D4B" w:rsidRDefault="00292858" w:rsidP="00763D4B">
      <w:pPr>
        <w:spacing w:after="0"/>
      </w:pPr>
      <w:r>
        <w:t>Den som är passiv ägare till jordbruksfastighet eller till företag kan inte i något fall anses förlora arbetsinkomst från fastigheten eller rörel</w:t>
      </w:r>
      <w:r>
        <w:t>sen genom ett kommunalt förtroendeuppdrag.</w:t>
      </w:r>
    </w:p>
    <w:p w:rsidR="00763D4B" w:rsidRDefault="00292858" w:rsidP="00763D4B">
      <w:pPr>
        <w:spacing w:after="0"/>
      </w:pPr>
      <w:r>
        <w:t xml:space="preserve">Eventuellt utebliven inkomst av kapital eller av tillfällig förvärvsverksamhet kan inte heller åberopas som grund för att få ersättning. Uteblivet arvode från annat politiskt uppdrag ger givetvis inte heller rätt </w:t>
      </w:r>
      <w:r>
        <w:t>till ersättning för förlorad arbetsinkomst.</w:t>
      </w:r>
    </w:p>
    <w:p w:rsidR="00763D4B" w:rsidRDefault="00292858" w:rsidP="00763D4B">
      <w:pPr>
        <w:pStyle w:val="Rubrik3"/>
        <w:numPr>
          <w:ilvl w:val="2"/>
          <w:numId w:val="3"/>
        </w:numPr>
      </w:pPr>
      <w:bookmarkStart w:id="25" w:name="_Toc527626258"/>
      <w:r>
        <w:t>Maximigräns för ersättning</w:t>
      </w:r>
      <w:bookmarkEnd w:id="25"/>
    </w:p>
    <w:p w:rsidR="00763D4B" w:rsidRDefault="00292858" w:rsidP="00763D4B">
      <w:pPr>
        <w:spacing w:after="0"/>
      </w:pPr>
      <w:r>
        <w:t>Ersättning för förlorad arbetsinkomst har maximerats per timme till 1/165 av månadsarvodet till kommunstyrelsens ordförande.</w:t>
      </w:r>
    </w:p>
    <w:p w:rsidR="00763D4B" w:rsidRDefault="00292858" w:rsidP="00763D4B">
      <w:pPr>
        <w:spacing w:after="0"/>
      </w:pPr>
      <w:r>
        <w:t>Maximibeloppen justeras för varje kalenderår utifrån arvodes</w:t>
      </w:r>
      <w:r>
        <w:t xml:space="preserve">nivån för kommunalråd per den 1 januari respektive år. </w:t>
      </w:r>
    </w:p>
    <w:p w:rsidR="00763D4B" w:rsidRDefault="00292858" w:rsidP="00763D4B">
      <w:pPr>
        <w:spacing w:after="0"/>
      </w:pPr>
    </w:p>
    <w:p w:rsidR="00763D4B" w:rsidRDefault="00292858" w:rsidP="00763D4B">
      <w:pPr>
        <w:spacing w:after="0"/>
        <w:rPr>
          <w:sz w:val="20"/>
          <w:szCs w:val="20"/>
        </w:rPr>
      </w:pPr>
      <w:r>
        <w:t>Observera att reglerna om maximiersättning gäller också för egna företagare.</w:t>
      </w:r>
      <w:r>
        <w:tab/>
      </w:r>
    </w:p>
    <w:p w:rsidR="00763D4B" w:rsidRDefault="00292858" w:rsidP="00763D4B">
      <w:pPr>
        <w:pStyle w:val="Rubrik3"/>
        <w:numPr>
          <w:ilvl w:val="2"/>
          <w:numId w:val="3"/>
        </w:numPr>
      </w:pPr>
      <w:bookmarkStart w:id="26" w:name="_Toc527626259"/>
      <w:r>
        <w:t>Inkomstbortfall för egna företagare</w:t>
      </w:r>
      <w:bookmarkEnd w:id="26"/>
    </w:p>
    <w:p w:rsidR="00763D4B" w:rsidRDefault="00292858" w:rsidP="00763D4B">
      <w:pPr>
        <w:spacing w:after="0"/>
      </w:pPr>
      <w:r>
        <w:t xml:space="preserve">Vid bedömningen av inkomstbortfall för egna företagare ska den hos försäkringskassan registrerade inkomsten av annat förvärvsarbete vara vägledande. Vid beräkning av dagbeloppet delas årsinkomsten med 260, vilket är antalet arbetsdagar under ett år. </w:t>
      </w:r>
    </w:p>
    <w:p w:rsidR="00763D4B" w:rsidRDefault="00292858" w:rsidP="00763D4B">
      <w:pPr>
        <w:spacing w:after="0"/>
      </w:pPr>
      <w:r>
        <w:t>Inkom</w:t>
      </w:r>
      <w:r>
        <w:t>sten per timme får man genom att dividera dagbeloppet med 8.</w:t>
      </w:r>
    </w:p>
    <w:p w:rsidR="00763D4B" w:rsidRDefault="00292858" w:rsidP="00763D4B">
      <w:pPr>
        <w:spacing w:after="0"/>
      </w:pPr>
      <w:r>
        <w:t xml:space="preserve">När det gäller författare, konstnärer, frilandsjournalister m. fl är det ofta svårt att finna ett klart samband mellan inkomstförlusten och förtroendeuppdraget, särskilt om vederbörande får sina </w:t>
      </w:r>
      <w:r>
        <w:t>inkomster från uppdragsverksamhet och inte har F-skattesedel. Någon inkomst av annat förvärvsarbete finns då inte registrerad hos försäkringskassan. Inkomsterna från uppdragen räknas nämligen som inkomst av anställning, trots att ett anställningsförhålland</w:t>
      </w:r>
      <w:r>
        <w:t>e inte föreligger mellan utbetalaren och den som får ersättningen. Även i sådana fall finns möjlighet att få ersättning för förlorad arbetsinkomst.</w:t>
      </w:r>
    </w:p>
    <w:p w:rsidR="00763D4B" w:rsidRDefault="00292858" w:rsidP="00763D4B">
      <w:pPr>
        <w:spacing w:after="0"/>
      </w:pPr>
      <w:r>
        <w:t>Vägledande för bedömning av ersättningen bör i dessa fall vara den hos försäkringskassan registrerade inkoms</w:t>
      </w:r>
      <w:r>
        <w:t xml:space="preserve">ten av anställning på grund av uppdragsverksamhet. Det bör därutöver kunna göras troligt att en inkomstförlust verkligen har uppstått. Deltagande i ett enstaka sammanträde kan i regel inte anses förorsaka ett sådant avbräck i en uppdragsverksamhet att det </w:t>
      </w:r>
      <w:r>
        <w:t>går att tala om en reell inkomstförlust. Är förtroendeuppdraget mera omfattande kan det däremot inkräkta på vederbörandes möjligheter att lägga ned tid på sin uppdragsverksamhet i sådan utsträckning att den blir lidande.</w:t>
      </w:r>
    </w:p>
    <w:p w:rsidR="00763D4B" w:rsidRDefault="00292858" w:rsidP="00763D4B">
      <w:pPr>
        <w:pStyle w:val="Rubrik3"/>
        <w:numPr>
          <w:ilvl w:val="2"/>
          <w:numId w:val="3"/>
        </w:numPr>
      </w:pPr>
      <w:bookmarkStart w:id="27" w:name="_Toc527626260"/>
      <w:r>
        <w:lastRenderedPageBreak/>
        <w:t>Kombination av eget företag och ans</w:t>
      </w:r>
      <w:r>
        <w:t>tällning</w:t>
      </w:r>
      <w:bookmarkEnd w:id="27"/>
    </w:p>
    <w:p w:rsidR="00763D4B" w:rsidRDefault="00292858" w:rsidP="00763D4B">
      <w:pPr>
        <w:spacing w:after="0"/>
      </w:pPr>
      <w:r>
        <w:t>Svårigheter kan också uppstå då en förtroendevald har en kombination av inkomst av anställning och av egen verksamhet. Gäller det smärre bisysslor av uppdragskaraktär eller intäkter på grund av hobbyverksamhet kan ersättning för förlorad arbetsink</w:t>
      </w:r>
      <w:r>
        <w:t>omst inte komma ifråga. Om en deltidsanställning kombineras med egen verksamhet av påtaglig betydelse för den förtroendevaldes försörjningssituation, får dock betraktelsesättet bli ett annat. Ersättning kan då, förutom för förlorad inkomst i anställningen,</w:t>
      </w:r>
      <w:r>
        <w:t xml:space="preserve"> också utgå för förlorad inkomst i den egna verksamheten. Underlag och intyg ska lämnas både enligt vad som gäller för inkomst av anstäl</w:t>
      </w:r>
      <w:r>
        <w:t>lning och för egen verksamhet.</w:t>
      </w:r>
      <w:r>
        <w:tab/>
      </w:r>
      <w:r>
        <w:tab/>
      </w:r>
    </w:p>
    <w:p w:rsidR="00763D4B" w:rsidRDefault="00292858" w:rsidP="00763D4B">
      <w:pPr>
        <w:pStyle w:val="Rubrik3"/>
        <w:numPr>
          <w:ilvl w:val="2"/>
          <w:numId w:val="3"/>
        </w:numPr>
      </w:pPr>
      <w:bookmarkStart w:id="28" w:name="_Toc527626261"/>
      <w:r>
        <w:t>Ersättningsberättigade sammanträden och förrättningar</w:t>
      </w:r>
      <w:bookmarkEnd w:id="28"/>
    </w:p>
    <w:p w:rsidR="00763D4B" w:rsidRDefault="00292858" w:rsidP="00763D4B">
      <w:pPr>
        <w:spacing w:after="0"/>
      </w:pPr>
      <w:r>
        <w:t>Ersättning för förlorad arbetsink</w:t>
      </w:r>
      <w:r>
        <w:t>omst utgår endast vid sammanträde eller förrättning som berättigar till sammanträdes-/ förrättningsarvode enligt 2 § i bestämmelserna om ersättning till förtroendevalda.</w:t>
      </w:r>
    </w:p>
    <w:p w:rsidR="00763D4B" w:rsidRDefault="00292858" w:rsidP="00763D4B">
      <w:pPr>
        <w:pStyle w:val="Rubrik3"/>
        <w:numPr>
          <w:ilvl w:val="2"/>
          <w:numId w:val="3"/>
        </w:numPr>
      </w:pPr>
      <w:bookmarkStart w:id="29" w:name="_Toc527626262"/>
      <w:r>
        <w:t>Ersättningsberättigad tid</w:t>
      </w:r>
      <w:bookmarkEnd w:id="29"/>
    </w:p>
    <w:p w:rsidR="00763D4B" w:rsidRDefault="00292858" w:rsidP="00763D4B">
      <w:pPr>
        <w:spacing w:after="0"/>
      </w:pPr>
      <w:r>
        <w:t>Förutom tiden som åtgår för själva sammanträdet/förrättninge</w:t>
      </w:r>
      <w:r>
        <w:t>n kan ersättning utgå för restid och praktiska förberedelser, t ex omklädnad.</w:t>
      </w:r>
    </w:p>
    <w:p w:rsidR="00763D4B" w:rsidRDefault="00292858" w:rsidP="00763D4B">
      <w:pPr>
        <w:pStyle w:val="Rubrik3"/>
        <w:numPr>
          <w:ilvl w:val="2"/>
          <w:numId w:val="3"/>
        </w:numPr>
      </w:pPr>
      <w:bookmarkStart w:id="30" w:name="_Toc527626263"/>
      <w:r>
        <w:t>Intyg om förlorad arbetsinkomst</w:t>
      </w:r>
      <w:bookmarkEnd w:id="30"/>
    </w:p>
    <w:p w:rsidR="00763D4B" w:rsidRDefault="00292858" w:rsidP="00763D4B">
      <w:pPr>
        <w:spacing w:after="0"/>
      </w:pPr>
      <w:r>
        <w:t>Förtroendevald som är anställd hos annan än Lekebergs kommun ska genom intyg från arbetsgivare styrka inkomstförlusten. Två alternativa rutiner få</w:t>
      </w:r>
      <w:r>
        <w:t>r tillämpas för att styrka inkomstförlust i anställning. Den förtroendevalde väljer vilken rutin han/hon vill tillämpa och anmäler sitt val till nämnden.</w:t>
      </w:r>
    </w:p>
    <w:p w:rsidR="00763D4B" w:rsidRDefault="00292858" w:rsidP="00763D4B">
      <w:pPr>
        <w:rPr>
          <w:sz w:val="20"/>
          <w:szCs w:val="20"/>
        </w:rPr>
      </w:pPr>
      <w:r>
        <w:tab/>
      </w:r>
      <w:r>
        <w:tab/>
      </w:r>
    </w:p>
    <w:p w:rsidR="00763D4B" w:rsidRDefault="00292858" w:rsidP="00763D4B">
      <w:pPr>
        <w:pStyle w:val="Rubrik3"/>
        <w:numPr>
          <w:ilvl w:val="0"/>
          <w:numId w:val="0"/>
        </w:numPr>
        <w:ind w:left="720" w:hanging="720"/>
        <w:rPr>
          <w:szCs w:val="24"/>
        </w:rPr>
      </w:pPr>
      <w:bookmarkStart w:id="31" w:name="_Toc527626264"/>
      <w:r>
        <w:t>Alternativ 1</w:t>
      </w:r>
      <w:bookmarkEnd w:id="31"/>
    </w:p>
    <w:p w:rsidR="00763D4B" w:rsidRDefault="00292858" w:rsidP="00763D4B">
      <w:pPr>
        <w:spacing w:after="0"/>
      </w:pPr>
      <w:r>
        <w:t>Detta alternativ består av två delar:</w:t>
      </w:r>
    </w:p>
    <w:p w:rsidR="00763D4B" w:rsidRDefault="00292858" w:rsidP="00763D4B">
      <w:pPr>
        <w:spacing w:after="0"/>
      </w:pPr>
    </w:p>
    <w:p w:rsidR="00763D4B" w:rsidRDefault="00292858" w:rsidP="00763D4B">
      <w:pPr>
        <w:spacing w:after="0"/>
        <w:rPr>
          <w:i/>
        </w:rPr>
      </w:pPr>
      <w:r>
        <w:rPr>
          <w:i/>
        </w:rPr>
        <w:t>a) Intyg för beräkning av ersättningsbelopp per</w:t>
      </w:r>
      <w:r>
        <w:rPr>
          <w:i/>
        </w:rPr>
        <w:t xml:space="preserve"> dag eller timme</w:t>
      </w:r>
    </w:p>
    <w:p w:rsidR="00763D4B" w:rsidRDefault="00292858" w:rsidP="00763D4B">
      <w:pPr>
        <w:spacing w:after="0"/>
      </w:pPr>
      <w:r>
        <w:t>Den förtroendevalde lämnar uppgift om vilket löneavdrag som hans arbetsgivare gör vid frånvaro för förtroendeuppdrag. Uppgifterna intygas av den förtroendevalde och arbetsgivaren på särskilt fastställd blankett. Intyget inlämnas till nämnd</w:t>
      </w:r>
      <w:r>
        <w:t>ens sekreterare i början av varje mandatperiod och därefter så snart inkomstförhållandena ändras.</w:t>
      </w:r>
    </w:p>
    <w:p w:rsidR="00763D4B" w:rsidRDefault="00292858" w:rsidP="00763D4B">
      <w:pPr>
        <w:spacing w:after="0"/>
      </w:pPr>
    </w:p>
    <w:p w:rsidR="00763D4B" w:rsidRDefault="00292858" w:rsidP="00763D4B">
      <w:pPr>
        <w:spacing w:after="0"/>
        <w:rPr>
          <w:i/>
        </w:rPr>
      </w:pPr>
      <w:r>
        <w:rPr>
          <w:i/>
        </w:rPr>
        <w:t>b) Intyg över gjorda löneavdrag</w:t>
      </w:r>
    </w:p>
    <w:p w:rsidR="00763D4B" w:rsidRDefault="00292858" w:rsidP="00763D4B">
      <w:pPr>
        <w:spacing w:after="0"/>
      </w:pPr>
      <w:r>
        <w:t>Den förtroendevalde ska, utöver ovan angivet intyg, minst en gång per halvår (senast under januari och augusti månad efter ut</w:t>
      </w:r>
      <w:r>
        <w:t xml:space="preserve">betalningen) lämna intyg från sin arbetsgivare som visar vilka avdrag som under aktuell period har gjorts för ledighet för förtroendeuppdraget. Kopia av lönespecifikation eller kontrolluppgift godtas som intyg om det av dessa framgår med vilket sammanlagt </w:t>
      </w:r>
      <w:r>
        <w:t>belopp som löneavdrag gjorts för ledighet för förtroendemannauppdrag.</w:t>
      </w:r>
    </w:p>
    <w:p w:rsidR="00763D4B" w:rsidRDefault="00292858" w:rsidP="00763D4B">
      <w:pPr>
        <w:spacing w:after="0"/>
      </w:pPr>
      <w:r>
        <w:t>I annat fall godtas annat av arbetsgivaren särskilt utfärdat intyg över gjorda avdrag för ledighet för förtroendemannauppdrag.</w:t>
      </w:r>
    </w:p>
    <w:p w:rsidR="00763D4B" w:rsidRDefault="00292858" w:rsidP="00763D4B">
      <w:pPr>
        <w:spacing w:after="0"/>
      </w:pPr>
    </w:p>
    <w:p w:rsidR="00763D4B" w:rsidRDefault="00292858" w:rsidP="00763D4B">
      <w:pPr>
        <w:spacing w:after="0"/>
      </w:pPr>
      <w:r>
        <w:t xml:space="preserve">Om det vid avstämningsperiodens slut visar sig att den </w:t>
      </w:r>
      <w:r>
        <w:t>förtroendevalde erhållit ersättning för förlorad arbetsinkomst som överstiger gjorda avdrag ska rättelse ske genom att det för mycket erhållna beloppet återbetalas.</w:t>
      </w:r>
    </w:p>
    <w:p w:rsidR="00763D4B" w:rsidRDefault="00292858" w:rsidP="00763D4B">
      <w:pPr>
        <w:spacing w:after="0"/>
      </w:pPr>
    </w:p>
    <w:p w:rsidR="00763D4B" w:rsidRDefault="00292858" w:rsidP="00763D4B">
      <w:pPr>
        <w:pStyle w:val="Rubrik3"/>
        <w:numPr>
          <w:ilvl w:val="0"/>
          <w:numId w:val="0"/>
        </w:numPr>
        <w:ind w:left="720" w:hanging="720"/>
      </w:pPr>
      <w:bookmarkStart w:id="32" w:name="_Toc527626265"/>
      <w:r>
        <w:t>Alternativ 2</w:t>
      </w:r>
      <w:bookmarkEnd w:id="32"/>
    </w:p>
    <w:p w:rsidR="00763D4B" w:rsidRDefault="00292858" w:rsidP="00763D4B">
      <w:r>
        <w:t xml:space="preserve">Förtroendevald som väljer detta alternativ ska fortlöpande per månad eller </w:t>
      </w:r>
      <w:r>
        <w:t>per sammanträde/förrättning genom intyg från arbetsgivare styrka för vilken tid och med vil</w:t>
      </w:r>
      <w:r>
        <w:lastRenderedPageBreak/>
        <w:t>ket belopp som löneavdrag har gjorts. Utbetalning av ersättning för förlorad arbetsinkomst sker då utifrån detta underlag. Något ytterligare intyg härutöver som styr</w:t>
      </w:r>
      <w:r>
        <w:t>ker förlorad arbetsinkomst behöver inte lämnas av den som väljer detta alternativ.</w:t>
      </w:r>
    </w:p>
    <w:p w:rsidR="00763D4B" w:rsidRDefault="00292858" w:rsidP="00763D4B">
      <w:pPr>
        <w:pStyle w:val="Rubrik3"/>
        <w:numPr>
          <w:ilvl w:val="2"/>
          <w:numId w:val="3"/>
        </w:numPr>
      </w:pPr>
      <w:bookmarkStart w:id="33" w:name="_Toc527626266"/>
      <w:r>
        <w:t>Anställd hos kommunen</w:t>
      </w:r>
      <w:bookmarkEnd w:id="33"/>
    </w:p>
    <w:p w:rsidR="00763D4B" w:rsidRDefault="00292858" w:rsidP="00763D4B">
      <w:pPr>
        <w:spacing w:after="0"/>
      </w:pPr>
      <w:r>
        <w:t>För förtroendevalda som är anställda hos kommunen bör, i stället för förlorad arbets-</w:t>
      </w:r>
    </w:p>
    <w:p w:rsidR="00763D4B" w:rsidRDefault="00292858" w:rsidP="00763D4B">
      <w:pPr>
        <w:spacing w:after="0"/>
      </w:pPr>
      <w:r>
        <w:t xml:space="preserve">inkomst, ledighet med lön beviljas enligt 30 § AB 98. Ersättning </w:t>
      </w:r>
      <w:r>
        <w:t>ska även betalas för förlorade förmåner, OB-ersättning och dylikt. Detta innebär att vederbörande ska begära ledighet med lön för deltagande i sammanträde eller förrättning. Kostnaden för den bibehållna lönen får då via lönerapportering styras till rätt ko</w:t>
      </w:r>
      <w:r>
        <w:t>stnadsställe, det vill säga till den nämnd för vilken uppdraget utförs. På sammanträdesuppgiften respektive förrättningsräkningen anges att den förtroendevalde är anställd i kommunen.</w:t>
      </w:r>
    </w:p>
    <w:p w:rsidR="00763D4B" w:rsidRDefault="00292858" w:rsidP="00763D4B">
      <w:pPr>
        <w:pStyle w:val="Rubrik3"/>
        <w:numPr>
          <w:ilvl w:val="2"/>
          <w:numId w:val="3"/>
        </w:numPr>
      </w:pPr>
      <w:bookmarkStart w:id="34" w:name="_Toc527626267"/>
      <w:r>
        <w:t>Egna företagare</w:t>
      </w:r>
      <w:bookmarkEnd w:id="34"/>
    </w:p>
    <w:p w:rsidR="00763D4B" w:rsidRDefault="00292858" w:rsidP="00763D4B">
      <w:pPr>
        <w:spacing w:after="0"/>
      </w:pPr>
      <w:r>
        <w:t>Förtroendevald som är egen företagare ska på särskilt in</w:t>
      </w:r>
      <w:r>
        <w:t>tyg lämna uppgifter om beräknad årsinkomst. De lämnade uppgifterna ska styrkas med intyg från försäkringskassa om registrerad inkomst av annat förvärvsarbete.</w:t>
      </w:r>
    </w:p>
    <w:p w:rsidR="00763D4B" w:rsidRDefault="00292858" w:rsidP="00763D4B"/>
    <w:p w:rsidR="00763D4B" w:rsidRDefault="00292858" w:rsidP="00763D4B">
      <w:pPr>
        <w:spacing w:after="0"/>
      </w:pPr>
      <w:r>
        <w:t>Den förtroendevalde är också skyldig att lämna de uppgifter i övrigt om sin rörelse och omständi</w:t>
      </w:r>
      <w:r>
        <w:t>gheterna kring inkomstförlusten som ordföranden anser sig behöva för att bedöma skäligheten i yrkandet. Sådana uppgifter kan gälla aktuell inkomst av näringsverksamhet, varaktigheten av verksamheten, behov att anlita ersättare, inskränkning i öppethållande</w:t>
      </w:r>
      <w:r>
        <w:t>tider, avstående av uppdrag etc.</w:t>
      </w:r>
    </w:p>
    <w:p w:rsidR="00763D4B" w:rsidRDefault="00292858" w:rsidP="00763D4B">
      <w:pPr>
        <w:spacing w:after="0"/>
      </w:pPr>
      <w:r>
        <w:t>Egna företagare, vilka driver sin verksamhet i fåmansföretag, kan vara såväl ensam företagare till ett aktiebolag, som dess ende anställde. Företagaren får då själv bestämma och intyga sitt löneavdrag i anställningen. Skull</w:t>
      </w:r>
      <w:r>
        <w:t>e uppgifterna i arbetsgivarintyget ifrågasättas, exempelvis vid en juridisk process, har vederbörande bevisbördan för att uppgifterna i intyget är korrekta.</w:t>
      </w:r>
    </w:p>
    <w:p w:rsidR="00763D4B" w:rsidRDefault="00292858" w:rsidP="00763D4B"/>
    <w:p w:rsidR="00763D4B" w:rsidRDefault="00292858" w:rsidP="00763D4B">
      <w:r>
        <w:rPr>
          <w:i/>
          <w:iCs/>
        </w:rPr>
        <w:t>Anmälan av ersättningsanspråk</w:t>
      </w:r>
    </w:p>
    <w:p w:rsidR="00763D4B" w:rsidRDefault="00292858" w:rsidP="00763D4B">
      <w:pPr>
        <w:spacing w:after="0"/>
      </w:pPr>
      <w:r>
        <w:t>Yrkande om ersättning för förlorad arbetsinkomst ska normalt ske vid</w:t>
      </w:r>
      <w:r>
        <w:t xml:space="preserve"> sammanträdet. </w:t>
      </w:r>
    </w:p>
    <w:p w:rsidR="00763D4B" w:rsidRDefault="00292858" w:rsidP="00763D4B">
      <w:pPr>
        <w:spacing w:after="0"/>
      </w:pPr>
      <w:r>
        <w:t>Intyg om förlorad arbetsinkomst ska lämnas till nämndens sekreterare eller ordförande i början av varje mandatperiod och därefter så snart en ändring sker i inkomstförhållandena.</w:t>
      </w:r>
    </w:p>
    <w:p w:rsidR="00763D4B" w:rsidRDefault="00292858" w:rsidP="00763D4B">
      <w:pPr>
        <w:spacing w:after="0"/>
      </w:pPr>
      <w:r>
        <w:t>Se närmare anvisningar om blanketter mm under paragraf 16” Hu</w:t>
      </w:r>
      <w:r>
        <w:t>r man begär ersättning”.</w:t>
      </w:r>
    </w:p>
    <w:p w:rsidR="00763D4B" w:rsidRDefault="00292858" w:rsidP="00763D4B">
      <w:pPr>
        <w:spacing w:after="0"/>
      </w:pPr>
    </w:p>
    <w:p w:rsidR="00763D4B" w:rsidRDefault="00292858" w:rsidP="00763D4B">
      <w:pPr>
        <w:pStyle w:val="Rubrik2"/>
        <w:numPr>
          <w:ilvl w:val="1"/>
          <w:numId w:val="3"/>
        </w:numPr>
      </w:pPr>
      <w:bookmarkStart w:id="35" w:name="_Toc527626268"/>
      <w:r>
        <w:t>Förlorad pensionsförmån</w:t>
      </w:r>
      <w:bookmarkEnd w:id="35"/>
    </w:p>
    <w:p w:rsidR="00763D4B" w:rsidRDefault="00292858" w:rsidP="00763D4B">
      <w:pPr>
        <w:spacing w:after="0"/>
      </w:pPr>
      <w:r>
        <w:t>Ersättning för förlorad arbetsersättning räknas upp med tre och en halv procent och betalas ut till den förtroendevalde för förlorad pensionsrätt.</w:t>
      </w:r>
    </w:p>
    <w:p w:rsidR="00763D4B" w:rsidRDefault="00292858" w:rsidP="00763D4B"/>
    <w:p w:rsidR="00763D4B" w:rsidRDefault="00292858" w:rsidP="00763D4B">
      <w:pPr>
        <w:pStyle w:val="Rubrik2"/>
        <w:numPr>
          <w:ilvl w:val="1"/>
          <w:numId w:val="3"/>
        </w:numPr>
      </w:pPr>
      <w:bookmarkStart w:id="36" w:name="_Toc527626269"/>
      <w:r>
        <w:t>Förlorad semesterförmån</w:t>
      </w:r>
      <w:bookmarkEnd w:id="36"/>
    </w:p>
    <w:p w:rsidR="00763D4B" w:rsidRDefault="00292858" w:rsidP="00763D4B">
      <w:r>
        <w:t>Löneavdrag för tjänstledighet medf</w:t>
      </w:r>
      <w:r>
        <w:t>ör inte alltid bortfall av semesterförmåner. En förtroendevald som vill begära ersättning för förlorad semesterförmån måste därför genom ett arbetsgivarintyg kunna visa att semesterlön har förlorats och hur stor förlusten är. Detta sker lämpligen vid intjä</w:t>
      </w:r>
      <w:r>
        <w:t>nandeårets slut genom att ansökan om ersättning och arbetsgivarintyg lämnas till nämndens sekreterare som efter godkännande av ordföranden vidarebefordrar ansökan till lönekontoret.</w:t>
      </w:r>
    </w:p>
    <w:p w:rsidR="00763D4B" w:rsidRDefault="00292858" w:rsidP="00763D4B">
      <w:pPr>
        <w:pStyle w:val="Rubrik2"/>
        <w:numPr>
          <w:ilvl w:val="1"/>
          <w:numId w:val="3"/>
        </w:numPr>
      </w:pPr>
      <w:bookmarkStart w:id="37" w:name="_Toc527626270"/>
      <w:r>
        <w:lastRenderedPageBreak/>
        <w:t>Ersättning för förlorad ersättning från arbetslöshetskassa</w:t>
      </w:r>
      <w:bookmarkEnd w:id="37"/>
    </w:p>
    <w:p w:rsidR="00763D4B" w:rsidRDefault="00292858" w:rsidP="00763D4B">
      <w:r>
        <w:t xml:space="preserve">Förtroendevald </w:t>
      </w:r>
      <w:r>
        <w:t>som på grund av sina kommunala uppdrag går miste om arbetslöshetsersättning har rätt till ersättning för styrkta förluster. Den som förlorar förmåner från arbetslöshetsförsäkring ska lämna intyg från utbetalaren som visar vilken tid som förlusten avser och</w:t>
      </w:r>
      <w:r>
        <w:t xml:space="preserve"> vilket belopp som har förlorats. Med ersättning från arbetslöshetskassa jämställs andra arbetsmarknads-</w:t>
      </w:r>
    </w:p>
    <w:p w:rsidR="00763D4B" w:rsidRDefault="00292858" w:rsidP="00763D4B">
      <w:r>
        <w:t>politiska stödformer som avser att ersätta arbetsinkomst, t ex utbildningsbidrag.</w:t>
      </w:r>
      <w:r>
        <w:tab/>
      </w:r>
    </w:p>
    <w:p w:rsidR="00763D4B" w:rsidRDefault="00292858" w:rsidP="00763D4B">
      <w:pPr>
        <w:pStyle w:val="Rubrik2"/>
        <w:numPr>
          <w:ilvl w:val="1"/>
          <w:numId w:val="3"/>
        </w:numPr>
      </w:pPr>
      <w:bookmarkStart w:id="38" w:name="_Toc527626271"/>
      <w:r>
        <w:t>Särskilda arbetsförhållanden mm</w:t>
      </w:r>
      <w:bookmarkEnd w:id="38"/>
    </w:p>
    <w:p w:rsidR="00763D4B" w:rsidRDefault="00292858" w:rsidP="00763D4B">
      <w:pPr>
        <w:spacing w:after="0"/>
      </w:pPr>
      <w:r>
        <w:t xml:space="preserve">Förutom tiden för själva sammanträdet eller förrättningen </w:t>
      </w:r>
      <w:r>
        <w:rPr>
          <w:i/>
          <w:iCs/>
        </w:rPr>
        <w:t>kan</w:t>
      </w:r>
      <w:r>
        <w:t xml:space="preserve"> ersättning enligt 3-6 §§ utgå för restid, omklädning mm. Hänsyn får tas till att det i vissa yrken, t ex inom vård och industri kan vara svårt att återgå i arbetet mitt under ett arbetspass elle</w:t>
      </w:r>
      <w:r>
        <w:t xml:space="preserve">r att tjänstgöra nattpass som direkt föregår eller följer på ett heldagssammanträde eller förrättning. Det får i dessa fall accepteras att ersättningen för förlorad arbetsinkomst överstiger tiden för fullgörande av det kommunala uppdraget. </w:t>
      </w:r>
    </w:p>
    <w:p w:rsidR="00763D4B" w:rsidRDefault="00292858" w:rsidP="00763D4B">
      <w:pPr>
        <w:pStyle w:val="Rubrik2"/>
        <w:numPr>
          <w:ilvl w:val="1"/>
          <w:numId w:val="3"/>
        </w:numPr>
      </w:pPr>
      <w:bookmarkStart w:id="39" w:name="_Toc527626272"/>
      <w:r>
        <w:t>Årsarvode</w:t>
      </w:r>
      <w:bookmarkEnd w:id="39"/>
    </w:p>
    <w:p w:rsidR="00763D4B" w:rsidRDefault="00292858" w:rsidP="00763D4B">
      <w:pPr>
        <w:spacing w:after="0"/>
      </w:pPr>
      <w:r>
        <w:t>Årsar</w:t>
      </w:r>
      <w:r>
        <w:t>voden till ordförande, 1:e vice ordförande, 2:e vice ordförande och partiföreträdare i fullmäktige, styrelser och nämnder fastställs av kommunfullmäktige. Arvodena utgår i procent av arvodet till kommunstyrelsens ordförande.</w:t>
      </w:r>
    </w:p>
    <w:p w:rsidR="00763D4B" w:rsidRDefault="00292858" w:rsidP="00763D4B">
      <w:pPr>
        <w:spacing w:after="0"/>
      </w:pPr>
      <w:r>
        <w:t>Även uppdrag som kommunalråd oc</w:t>
      </w:r>
      <w:r>
        <w:t>h partiföreträdare omfattas i tillämpliga delar av bestämmelserna om årsarvoden. Kommunalråd och partiföreträdare har dock mer anställningslika förhållanden än övriga förtroendevalda med årsarvode, varför de villkor som ska tillämpas i deras fall kommenter</w:t>
      </w:r>
      <w:r>
        <w:t>as i särskild bilaga.</w:t>
      </w:r>
    </w:p>
    <w:p w:rsidR="00763D4B" w:rsidRDefault="00292858" w:rsidP="00763D4B">
      <w:pPr>
        <w:spacing w:after="0"/>
        <w:rPr>
          <w:sz w:val="20"/>
          <w:szCs w:val="20"/>
        </w:rPr>
      </w:pPr>
      <w:r>
        <w:tab/>
      </w:r>
      <w:r>
        <w:tab/>
      </w:r>
    </w:p>
    <w:p w:rsidR="00763D4B" w:rsidRDefault="00292858" w:rsidP="00763D4B">
      <w:pPr>
        <w:pStyle w:val="Rubrik2"/>
        <w:numPr>
          <w:ilvl w:val="1"/>
          <w:numId w:val="3"/>
        </w:numPr>
      </w:pPr>
      <w:bookmarkStart w:id="40" w:name="_Toc527626273"/>
      <w:r>
        <w:t>Begränsat arvode</w:t>
      </w:r>
      <w:bookmarkEnd w:id="40"/>
    </w:p>
    <w:p w:rsidR="00763D4B" w:rsidRDefault="00292858" w:rsidP="00763D4B">
      <w:pPr>
        <w:spacing w:after="0"/>
      </w:pPr>
      <w:r>
        <w:t>Med begränsat arvode avses de årsarvoden som kommunfullmäktige fastställt för ordförande, 1:e vice ordförande, 2:e vice ordförande och partiföreträdare. Dessa årsarvoden utgör kompensation för de allmänna uppgifter</w:t>
      </w:r>
      <w:r>
        <w:t xml:space="preserve"> som ingår i uppdraget. Härutöver har förtroendevald med begränsat årsarvode rätt till ersättning för sammanträden och förrättningar enligt samma förutsättningar som gäller för förtroendevalda utan årsarvode, med hänsyn tagen till eventuell begränsning enl</w:t>
      </w:r>
      <w:r>
        <w:t>igt 18 §.  De sammanträden och förrättningar som anges under § 2 i ersättningsbestämmelserna utgör en uttömmande uppräkning av vilka sammanträden och förrättningar som grundar rätt till ersättning. Några andra sammanträden eller förrättningar kan inte åber</w:t>
      </w:r>
      <w:r>
        <w:t>opas för ersättning i form av arvode eller förlorad arbetsinkomst.</w:t>
      </w:r>
    </w:p>
    <w:p w:rsidR="00763D4B" w:rsidRDefault="00292858" w:rsidP="00763D4B">
      <w:pPr>
        <w:spacing w:after="0"/>
      </w:pPr>
    </w:p>
    <w:p w:rsidR="00763D4B" w:rsidRDefault="00292858" w:rsidP="00763D4B">
      <w:pPr>
        <w:pStyle w:val="Rubrik2"/>
        <w:numPr>
          <w:ilvl w:val="1"/>
          <w:numId w:val="3"/>
        </w:numPr>
      </w:pPr>
      <w:r>
        <w:t xml:space="preserve"> </w:t>
      </w:r>
      <w:bookmarkStart w:id="41" w:name="_Toc527626274"/>
      <w:r>
        <w:t>Arvode för sammanträde m m</w:t>
      </w:r>
      <w:bookmarkEnd w:id="41"/>
      <w:r>
        <w:t xml:space="preserve"> </w:t>
      </w:r>
    </w:p>
    <w:p w:rsidR="00763D4B" w:rsidRDefault="00292858" w:rsidP="00763D4B">
      <w:pPr>
        <w:spacing w:after="0"/>
      </w:pPr>
      <w:r>
        <w:t>Paragrafen reglerar under vilka förutsättningar och i vilken omfattning arvode utgår för sammanträde respektive förrättning.</w:t>
      </w:r>
    </w:p>
    <w:p w:rsidR="00763D4B" w:rsidRDefault="00292858" w:rsidP="00763D4B">
      <w:pPr>
        <w:spacing w:after="0"/>
      </w:pPr>
    </w:p>
    <w:p w:rsidR="00763D4B" w:rsidRDefault="00292858" w:rsidP="00763D4B">
      <w:pPr>
        <w:spacing w:after="0"/>
      </w:pPr>
      <w:r>
        <w:t>Till dagtidssammanträden räknas s</w:t>
      </w:r>
      <w:r>
        <w:t>ammanträden/förrättningar som påbörjats före klockan 17.00.</w:t>
      </w:r>
    </w:p>
    <w:p w:rsidR="00763D4B" w:rsidRDefault="00292858" w:rsidP="00763D4B">
      <w:pPr>
        <w:spacing w:after="0"/>
      </w:pPr>
    </w:p>
    <w:p w:rsidR="00763D4B" w:rsidRDefault="00292858" w:rsidP="00763D4B">
      <w:pPr>
        <w:spacing w:after="0"/>
      </w:pPr>
      <w:r>
        <w:t>Till kvällssammanträden räknas sammanträden/förrättningar som påbörjats klockan 17.00 eller senare.</w:t>
      </w:r>
    </w:p>
    <w:p w:rsidR="00763D4B" w:rsidRDefault="00292858" w:rsidP="00763D4B">
      <w:pPr>
        <w:spacing w:after="0"/>
      </w:pPr>
    </w:p>
    <w:p w:rsidR="00763D4B" w:rsidRDefault="00292858" w:rsidP="00763D4B">
      <w:pPr>
        <w:spacing w:after="0"/>
      </w:pPr>
      <w:r>
        <w:lastRenderedPageBreak/>
        <w:t xml:space="preserve">Sammanträden/förrättningar ersätts för den första timman med ett grundarvode. För varje därpå </w:t>
      </w:r>
      <w:r>
        <w:t>följande timme av vilken utnyttjats minst 30 minuter utgår ett timarvode.</w:t>
      </w:r>
    </w:p>
    <w:p w:rsidR="00763D4B" w:rsidRDefault="00292858" w:rsidP="00763D4B">
      <w:pPr>
        <w:spacing w:after="0"/>
      </w:pPr>
    </w:p>
    <w:p w:rsidR="00763D4B" w:rsidRDefault="00292858" w:rsidP="00763D4B">
      <w:pPr>
        <w:spacing w:after="0"/>
        <w:rPr>
          <w:sz w:val="20"/>
          <w:szCs w:val="20"/>
        </w:rPr>
      </w:pPr>
      <w:r>
        <w:t>Maximalt kan för heldagssammanträde utgå ett grundarvode för den första timman och fem timarvoden. Om den förtroendevalde förutom dagsammanträdet dessutom deltar i ett därpå följand</w:t>
      </w:r>
      <w:r>
        <w:t>e kvällssammanträde höjs arvodestaket med tre timarvoden för kvällssammanträde.</w:t>
      </w:r>
    </w:p>
    <w:p w:rsidR="00763D4B" w:rsidRDefault="00292858" w:rsidP="00763D4B">
      <w:pPr>
        <w:rPr>
          <w:sz w:val="20"/>
          <w:szCs w:val="20"/>
        </w:rPr>
      </w:pPr>
    </w:p>
    <w:p w:rsidR="00763D4B" w:rsidRDefault="00292858" w:rsidP="00763D4B">
      <w:pPr>
        <w:pStyle w:val="Rubrik2"/>
        <w:numPr>
          <w:ilvl w:val="1"/>
          <w:numId w:val="3"/>
        </w:numPr>
      </w:pPr>
      <w:bookmarkStart w:id="42" w:name="_Toc527626275"/>
      <w:r>
        <w:t>Kommunal pension</w:t>
      </w:r>
      <w:bookmarkEnd w:id="42"/>
      <w:r>
        <w:t xml:space="preserve">   </w:t>
      </w:r>
    </w:p>
    <w:p w:rsidR="00763D4B" w:rsidRDefault="00292858" w:rsidP="00763D4B">
      <w:pPr>
        <w:spacing w:after="0"/>
      </w:pPr>
      <w:r>
        <w:t>Heltids- och deltidsengagerade förtroendevalda med uppdrag som omfattar minst 40 procent av heltid omfattas av det kommunala pensionsreglementet för förtro</w:t>
      </w:r>
      <w:r>
        <w:t>endevalda (POF/OBF). De uppdrag det här är fråga om är förtroendevalda med uppdrag som kommunalråd.</w:t>
      </w:r>
    </w:p>
    <w:p w:rsidR="00763D4B" w:rsidRDefault="00292858" w:rsidP="00763D4B"/>
    <w:p w:rsidR="00763D4B" w:rsidRDefault="00292858" w:rsidP="00763D4B">
      <w:pPr>
        <w:pStyle w:val="Rubrik2"/>
        <w:numPr>
          <w:ilvl w:val="1"/>
          <w:numId w:val="3"/>
        </w:numPr>
      </w:pPr>
      <w:r>
        <w:t xml:space="preserve"> </w:t>
      </w:r>
      <w:bookmarkStart w:id="43" w:name="_Toc527626276"/>
      <w:r>
        <w:t>Arvode för borgerlig begravnings-, vigselförrättning samt namngivning.</w:t>
      </w:r>
      <w:bookmarkEnd w:id="43"/>
    </w:p>
    <w:p w:rsidR="00763D4B" w:rsidRDefault="00292858" w:rsidP="00763D4B">
      <w:pPr>
        <w:spacing w:after="0"/>
      </w:pPr>
      <w:r>
        <w:t>Borgerlig begravnings- vigselförrättning samt namngivning ger inte rätt till ersätt</w:t>
      </w:r>
      <w:r>
        <w:t xml:space="preserve">ning för förlorad arbetsinkomst. </w:t>
      </w:r>
    </w:p>
    <w:p w:rsidR="00763D4B" w:rsidRDefault="00292858" w:rsidP="00763D4B">
      <w:pPr>
        <w:spacing w:after="0"/>
      </w:pPr>
      <w:r>
        <w:t xml:space="preserve">Arvode utgår med 2x grundarvodet för sammanträdesarvoden per förrättning inklusive ev. förberedelsetid och restid. Arvoden för borgerlig vigsel eller partnerskapsförrättning fastställs och utbetalas av Länsstyrelsen. </w:t>
      </w:r>
    </w:p>
    <w:p w:rsidR="00763D4B" w:rsidRDefault="00292858" w:rsidP="00763D4B">
      <w:pPr>
        <w:spacing w:after="0"/>
      </w:pPr>
      <w:r>
        <w:t>Ersättning för resekostnader vid i denna paragraf uppräknade förrättningar utgår endast för resor inom Lekebergs Kommuns gränser, belopp enligt vad som framgår enligt 13 §.</w:t>
      </w:r>
    </w:p>
    <w:p w:rsidR="00763D4B" w:rsidRDefault="00292858" w:rsidP="00763D4B"/>
    <w:p w:rsidR="00763D4B" w:rsidRDefault="00292858" w:rsidP="00763D4B">
      <w:pPr>
        <w:pStyle w:val="Rubrik2"/>
        <w:numPr>
          <w:ilvl w:val="1"/>
          <w:numId w:val="3"/>
        </w:numPr>
      </w:pPr>
      <w:bookmarkStart w:id="44" w:name="_Toc527626277"/>
      <w:r>
        <w:t>Resekostnader</w:t>
      </w:r>
      <w:bookmarkEnd w:id="44"/>
    </w:p>
    <w:p w:rsidR="00763D4B" w:rsidRDefault="00292858" w:rsidP="00763D4B">
      <w:pPr>
        <w:spacing w:after="0"/>
      </w:pPr>
      <w:r>
        <w:t>Ersättning för resekostnader ersätts med den skattefria delen enligt</w:t>
      </w:r>
      <w:r>
        <w:t xml:space="preserve"> samma grunder som gäller för kommunanställda. Resekostnadsersättning utgår endast om reseavståndet är minst sex kilometer enkel väg och för maximalt 50 kilometer enkel väg.</w:t>
      </w:r>
    </w:p>
    <w:p w:rsidR="00763D4B" w:rsidRDefault="00292858" w:rsidP="00763D4B">
      <w:pPr>
        <w:spacing w:after="0"/>
      </w:pPr>
    </w:p>
    <w:p w:rsidR="00763D4B" w:rsidRDefault="00292858" w:rsidP="00763D4B">
      <w:pPr>
        <w:spacing w:after="0"/>
      </w:pPr>
      <w:r>
        <w:t>Hållpunkter för beräkning av ersättning är den förtroendevaldes permanenta bostad</w:t>
      </w:r>
      <w:r>
        <w:t xml:space="preserve"> respektive arbetsplats.</w:t>
      </w:r>
    </w:p>
    <w:p w:rsidR="00763D4B" w:rsidRDefault="00292858" w:rsidP="00763D4B">
      <w:pPr>
        <w:spacing w:after="0"/>
      </w:pPr>
      <w:r>
        <w:tab/>
      </w:r>
    </w:p>
    <w:p w:rsidR="00763D4B" w:rsidRDefault="00292858" w:rsidP="00763D4B">
      <w:pPr>
        <w:spacing w:after="0"/>
      </w:pPr>
      <w:r>
        <w:t xml:space="preserve">Vid vistelse i tillfällig bostad eller arbetsplats maximeras ersättningen till vad som skulle ha utgått vid permanenta förhållanden. Ersättning utgår enbart för resor som orsakats av sammanträdet eller förrättningen. Arbetsresor </w:t>
      </w:r>
      <w:r>
        <w:t>som oavsett sammanträdet eller förrättningen ändå skulle ha företagits ersätts inte. Det bör i möjligaste mån undvikas att kommunen får högre kostnader än nödvändigt. I sådana fall kan den förtroendevalde välja att kalla in ersättare.</w:t>
      </w:r>
    </w:p>
    <w:p w:rsidR="00763D4B" w:rsidRDefault="00292858" w:rsidP="00763D4B">
      <w:pPr>
        <w:spacing w:after="0"/>
      </w:pPr>
    </w:p>
    <w:p w:rsidR="00763D4B" w:rsidRDefault="00292858" w:rsidP="00763D4B">
      <w:pPr>
        <w:pStyle w:val="Rubrik2"/>
        <w:numPr>
          <w:ilvl w:val="1"/>
          <w:numId w:val="3"/>
        </w:numPr>
      </w:pPr>
      <w:bookmarkStart w:id="45" w:name="_Toc527626278"/>
      <w:r>
        <w:t>Barntillsynskostnade</w:t>
      </w:r>
      <w:r>
        <w:t>r</w:t>
      </w:r>
      <w:bookmarkEnd w:id="45"/>
    </w:p>
    <w:p w:rsidR="00763D4B" w:rsidRDefault="00292858" w:rsidP="00763D4B">
      <w:r>
        <w:t>Förtroendevald som på grund av sammanträde eller förrättning enligt 2 § har haft extra kostnader för barnpassning har rätt till ersättning med det belopp per timme som kommunfullmäktige fastställer, för det antal timmar som barnpassning krävts. Ersättnin</w:t>
      </w:r>
      <w:r>
        <w:t>g utgår inte om tillsynen har utförts av person som tillhör den förtroendevaldes hushåll.</w:t>
      </w:r>
    </w:p>
    <w:p w:rsidR="00763D4B" w:rsidRPr="003437FD" w:rsidRDefault="00292858" w:rsidP="00763D4B">
      <w:r>
        <w:t>Ersättning för barnpassning kan inte utgå för samma tid som den förtroendevalde uppbär ersättning för förlorad arbetsinkomst</w:t>
      </w:r>
      <w:r w:rsidRPr="003437FD">
        <w:t>. Eller under den tid då den förtroende</w:t>
      </w:r>
      <w:r w:rsidRPr="003437FD">
        <w:lastRenderedPageBreak/>
        <w:t>val</w:t>
      </w:r>
      <w:r w:rsidRPr="003437FD">
        <w:t>de nyttjat kommunal barnomsorg (vårdnadsbidrag, förskola, fritids eller annan form av pedagogisk omsorg).</w:t>
      </w:r>
    </w:p>
    <w:p w:rsidR="00763D4B" w:rsidRDefault="00292858" w:rsidP="00763D4B">
      <w:pPr>
        <w:pStyle w:val="Rubrik2"/>
        <w:numPr>
          <w:ilvl w:val="1"/>
          <w:numId w:val="3"/>
        </w:numPr>
      </w:pPr>
      <w:bookmarkStart w:id="46" w:name="_Toc527626279"/>
      <w:r>
        <w:t>Övriga kostnader</w:t>
      </w:r>
      <w:bookmarkEnd w:id="46"/>
    </w:p>
    <w:p w:rsidR="00763D4B" w:rsidRDefault="00292858" w:rsidP="00763D4B">
      <w:pPr>
        <w:spacing w:after="0"/>
      </w:pPr>
      <w:r>
        <w:t>Förtroendevald som har haft andra kostnader för fullgörande av uppdraget kan ha rätt till ersättning om han kan visa att särskilda sk</w:t>
      </w:r>
      <w:r>
        <w:t>äl förelegat för dessa kostnader.</w:t>
      </w:r>
    </w:p>
    <w:p w:rsidR="00763D4B" w:rsidRDefault="00292858" w:rsidP="00763D4B">
      <w:pPr>
        <w:spacing w:after="0"/>
      </w:pPr>
      <w:r>
        <w:t>Exempel på ersättningsberättigade kostnader kan vara de särskilda kostnader som en handikappad förtroendevald har p g a uppdraget. Det kan t ex gälla kostnader för resor, ledsagare, tolk och hjälp med inläsning av handling</w:t>
      </w:r>
      <w:r>
        <w:t>ar.</w:t>
      </w:r>
      <w:r>
        <w:tab/>
      </w:r>
      <w:r>
        <w:tab/>
      </w:r>
      <w:r>
        <w:tab/>
      </w:r>
    </w:p>
    <w:p w:rsidR="00763D4B" w:rsidRDefault="00292858" w:rsidP="00763D4B">
      <w:pPr>
        <w:spacing w:after="0"/>
        <w:rPr>
          <w:sz w:val="24"/>
          <w:szCs w:val="24"/>
        </w:rPr>
      </w:pPr>
      <w:r>
        <w:t>Ett annat exempel på kostnader som kan vara ersättningsgrundande är de kostnader som en lantbrukare kan åsamkas ge att han nödgas anlita avbytare eller annan extra mjölkningspersonal.</w:t>
      </w:r>
    </w:p>
    <w:p w:rsidR="00763D4B" w:rsidRDefault="00292858" w:rsidP="00763D4B">
      <w:pPr>
        <w:spacing w:after="0"/>
      </w:pPr>
    </w:p>
    <w:p w:rsidR="00763D4B" w:rsidRDefault="00292858" w:rsidP="00763D4B">
      <w:pPr>
        <w:spacing w:after="0"/>
      </w:pPr>
      <w:r>
        <w:t>Skulle mycket stora kostnader befaras uppstå ska vederbörande fö</w:t>
      </w:r>
      <w:r>
        <w:t>rtroendeman i förhand fråga ordförande.</w:t>
      </w:r>
    </w:p>
    <w:p w:rsidR="00763D4B" w:rsidRDefault="00292858" w:rsidP="00763D4B">
      <w:pPr>
        <w:spacing w:after="0"/>
      </w:pPr>
    </w:p>
    <w:p w:rsidR="00763D4B" w:rsidRDefault="00292858" w:rsidP="00763D4B">
      <w:pPr>
        <w:spacing w:after="0"/>
      </w:pPr>
      <w:r>
        <w:t>I samtliga fall gäller att ersättning inte utgår om den förtroendevalde haft rimliga möjligheter att genom omdisponering av arbete eller på annat sätt kunnat förhindra att kostnaderna uppkom.</w:t>
      </w:r>
    </w:p>
    <w:p w:rsidR="00763D4B" w:rsidRDefault="00292858" w:rsidP="00763D4B">
      <w:pPr>
        <w:spacing w:after="0"/>
      </w:pPr>
    </w:p>
    <w:p w:rsidR="00763D4B" w:rsidRDefault="00292858" w:rsidP="00763D4B">
      <w:pPr>
        <w:pStyle w:val="Rubrik2"/>
        <w:numPr>
          <w:ilvl w:val="1"/>
          <w:numId w:val="3"/>
        </w:numPr>
      </w:pPr>
      <w:r>
        <w:t xml:space="preserve"> </w:t>
      </w:r>
      <w:bookmarkStart w:id="47" w:name="_Toc527626280"/>
      <w:r>
        <w:t>Hur man begär ersättn</w:t>
      </w:r>
      <w:r>
        <w:t>ing</w:t>
      </w:r>
      <w:bookmarkEnd w:id="47"/>
    </w:p>
    <w:p w:rsidR="00763D4B" w:rsidRDefault="00292858" w:rsidP="00763D4B">
      <w:pPr>
        <w:spacing w:after="0"/>
      </w:pPr>
      <w:r>
        <w:t>Den förtroendevalde ska styrka sina förluster och kostnader för att få ersättning för:</w:t>
      </w:r>
    </w:p>
    <w:p w:rsidR="00763D4B" w:rsidRDefault="00292858" w:rsidP="00763D4B">
      <w:pPr>
        <w:spacing w:after="0"/>
      </w:pPr>
      <w:r>
        <w:t xml:space="preserve">- förlorad arbetsinkomst, § 3 </w:t>
      </w:r>
    </w:p>
    <w:p w:rsidR="00763D4B" w:rsidRDefault="00292858" w:rsidP="00763D4B">
      <w:pPr>
        <w:spacing w:after="0"/>
      </w:pPr>
      <w:r>
        <w:t>- förlorad semesterförmån, § 5</w:t>
      </w:r>
    </w:p>
    <w:p w:rsidR="00763D4B" w:rsidRDefault="00292858" w:rsidP="00763D4B">
      <w:pPr>
        <w:spacing w:after="0"/>
      </w:pPr>
      <w:r>
        <w:t>- förlorad ersättning från arbetslöshetskassa, § 6</w:t>
      </w:r>
    </w:p>
    <w:p w:rsidR="00763D4B" w:rsidRDefault="00292858" w:rsidP="00763D4B">
      <w:pPr>
        <w:spacing w:after="0"/>
      </w:pPr>
      <w:r>
        <w:t>- förlorad arbetsinkomst, förmån eller ersättning p</w:t>
      </w:r>
      <w:r>
        <w:t xml:space="preserve"> </w:t>
      </w:r>
      <w:r>
        <w:t>g</w:t>
      </w:r>
      <w:r>
        <w:t xml:space="preserve"> </w:t>
      </w:r>
      <w:r>
        <w:t>a särskilda arbetsförhållanden, § 7</w:t>
      </w:r>
    </w:p>
    <w:p w:rsidR="00763D4B" w:rsidRDefault="00292858" w:rsidP="00763D4B">
      <w:pPr>
        <w:spacing w:after="0"/>
      </w:pPr>
      <w:r>
        <w:t>- resekostnader, § 13</w:t>
      </w:r>
    </w:p>
    <w:p w:rsidR="00763D4B" w:rsidRDefault="00292858" w:rsidP="00763D4B">
      <w:pPr>
        <w:spacing w:after="0"/>
      </w:pPr>
      <w:r>
        <w:t>- barntillsynskostnader, § 14</w:t>
      </w:r>
    </w:p>
    <w:p w:rsidR="00763D4B" w:rsidRDefault="00292858" w:rsidP="00763D4B">
      <w:pPr>
        <w:spacing w:after="0"/>
      </w:pPr>
      <w:r>
        <w:t>- övriga kostnader, § 15</w:t>
      </w:r>
    </w:p>
    <w:p w:rsidR="00763D4B" w:rsidRDefault="00292858" w:rsidP="00763D4B">
      <w:pPr>
        <w:spacing w:after="0"/>
      </w:pPr>
      <w:r>
        <w:tab/>
      </w:r>
      <w:r>
        <w:tab/>
      </w:r>
    </w:p>
    <w:p w:rsidR="00763D4B" w:rsidRDefault="00292858" w:rsidP="00763D4B">
      <w:pPr>
        <w:spacing w:after="0"/>
      </w:pPr>
      <w:r>
        <w:t xml:space="preserve">Ersättningar utbetalas efter yrkande från den förtroendevalde. Ersättningarna utbetalas till den förtroendevalde, inte till annan person </w:t>
      </w:r>
      <w:r>
        <w:t>som den förtroendevalde anlitat t ex för barntillsyn.</w:t>
      </w:r>
    </w:p>
    <w:p w:rsidR="00763D4B" w:rsidRDefault="00292858" w:rsidP="00763D4B">
      <w:pPr>
        <w:spacing w:after="0"/>
      </w:pPr>
      <w:r>
        <w:t>Barntillsynskostnader och övriga kostnader ska styrkas genom kopia på kvitto över gjorda utbetalningar eller annat utbetalningsunderlag som kan godkännas.</w:t>
      </w:r>
    </w:p>
    <w:p w:rsidR="00763D4B" w:rsidRDefault="00292858" w:rsidP="00763D4B">
      <w:pPr>
        <w:spacing w:after="0"/>
      </w:pPr>
    </w:p>
    <w:p w:rsidR="00763D4B" w:rsidRDefault="00292858" w:rsidP="00763D4B">
      <w:pPr>
        <w:spacing w:after="0"/>
      </w:pPr>
      <w:r>
        <w:t>Utbetalning sker först när intyg enligt anvisn</w:t>
      </w:r>
      <w:r>
        <w:t>ingarna nedan och andra underlag som styrker kostnader har inlämnats. Intyg och övriga underlag lämnas till nämndens sekreterare som ser till att ordföranden får dem för bestyrkande innan utbetalning sker. Ordförandens uppgifter, räkningar etc. ska bestyrk</w:t>
      </w:r>
      <w:r>
        <w:t>as av vice ordföranden. Särskilda blanketter har tagits fram för rapportering av sammanträde/förrättning, intyg om förlorad arbetsinkomst och intyg om förlorad ersättning från arbetslöshetskassa.</w:t>
      </w:r>
    </w:p>
    <w:p w:rsidR="00763D4B" w:rsidRDefault="00292858" w:rsidP="00763D4B">
      <w:pPr>
        <w:spacing w:after="0"/>
      </w:pPr>
    </w:p>
    <w:p w:rsidR="00763D4B" w:rsidRDefault="00292858" w:rsidP="00763D4B">
      <w:pPr>
        <w:spacing w:after="0"/>
      </w:pPr>
      <w:r>
        <w:rPr>
          <w:b/>
          <w:bCs/>
        </w:rPr>
        <w:t>Av kommunen anvisade blanketter ska användas.</w:t>
      </w:r>
    </w:p>
    <w:p w:rsidR="00763D4B" w:rsidRDefault="00292858" w:rsidP="00763D4B">
      <w:pPr>
        <w:pStyle w:val="Rubrik2"/>
        <w:numPr>
          <w:ilvl w:val="1"/>
          <w:numId w:val="3"/>
        </w:numPr>
      </w:pPr>
      <w:r>
        <w:t xml:space="preserve"> </w:t>
      </w:r>
      <w:bookmarkStart w:id="48" w:name="_Toc527626281"/>
      <w:r>
        <w:t>Preskription</w:t>
      </w:r>
      <w:r>
        <w:t>stider mm</w:t>
      </w:r>
      <w:bookmarkEnd w:id="48"/>
    </w:p>
    <w:p w:rsidR="00763D4B" w:rsidRDefault="00292858" w:rsidP="00763D4B">
      <w:pPr>
        <w:spacing w:after="0"/>
      </w:pPr>
      <w:r>
        <w:t>I bestämmelserna har angivits vissa preskriptionstider. Dessa tidsfrister har satts för att alla förtroendevalda oberoende av anställningsförhållanden, löneform, pensionsbestämmelser etc. ska ha möjligheter att få fram underlag för yrkanden om er</w:t>
      </w:r>
      <w:r>
        <w:t xml:space="preserve">sättning. Huvudregeln är dock att yrkande om reseersättning, förlorad arbetsinkomst etc. sker </w:t>
      </w:r>
      <w:r>
        <w:lastRenderedPageBreak/>
        <w:t>direkt via blanketten för sammanträde/förrättning även om intyg och kvitton över kostnader inte kan lämnas förrän vid en senare tidpunkt.</w:t>
      </w:r>
    </w:p>
    <w:p w:rsidR="00763D4B" w:rsidRDefault="00292858" w:rsidP="00763D4B">
      <w:pPr>
        <w:spacing w:after="0"/>
      </w:pPr>
    </w:p>
    <w:p w:rsidR="00763D4B" w:rsidRDefault="00292858" w:rsidP="00763D4B">
      <w:pPr>
        <w:pStyle w:val="Rubrik2"/>
        <w:numPr>
          <w:ilvl w:val="1"/>
          <w:numId w:val="3"/>
        </w:numPr>
      </w:pPr>
      <w:r>
        <w:t xml:space="preserve"> </w:t>
      </w:r>
      <w:bookmarkStart w:id="49" w:name="_Toc527626282"/>
      <w:r>
        <w:t>Övriga bestämmelser</w:t>
      </w:r>
      <w:bookmarkEnd w:id="49"/>
    </w:p>
    <w:p w:rsidR="00763D4B" w:rsidRDefault="00292858" w:rsidP="00763D4B">
      <w:pPr>
        <w:spacing w:after="0"/>
      </w:pPr>
      <w:r>
        <w:t>Ko</w:t>
      </w:r>
      <w:r>
        <w:t>mmunalråd eller förtroendevald med arvode motsvarande 40</w:t>
      </w:r>
      <w:r>
        <w:t xml:space="preserve"> </w:t>
      </w:r>
      <w:r>
        <w:t xml:space="preserve">% eller mer av heltid, har inte rätt till sammanträdes- och förrättningsarvode på dagtid, ersättning för förlorad arbetsinkomst och förlorad semesterförmån. </w:t>
      </w:r>
    </w:p>
    <w:p w:rsidR="00763D4B" w:rsidRDefault="00292858" w:rsidP="00763D4B">
      <w:pPr>
        <w:spacing w:after="0"/>
      </w:pPr>
    </w:p>
    <w:p w:rsidR="00763D4B" w:rsidRDefault="00292858" w:rsidP="00763D4B">
      <w:pPr>
        <w:spacing w:after="0"/>
      </w:pPr>
      <w:r>
        <w:t xml:space="preserve">Ersättning för förlorad arbetsförtjänst </w:t>
      </w:r>
      <w:r>
        <w:t>utöver 40 % beslutas av respektive nämnd/styrelse, om speciella skäl föreligger. Se vidare vad som framgår under punkten fasta årsarvoden.</w:t>
      </w:r>
    </w:p>
    <w:p w:rsidR="00763D4B" w:rsidRDefault="00292858" w:rsidP="00763D4B">
      <w:pPr>
        <w:spacing w:after="0"/>
      </w:pPr>
    </w:p>
    <w:p w:rsidR="00763D4B" w:rsidRDefault="00292858" w:rsidP="00763D4B">
      <w:pPr>
        <w:spacing w:after="0"/>
      </w:pPr>
      <w:r>
        <w:t>Förtroendevald som omfattas av det kommunala pensionsreglementet för förtroendevalda har heller inte rätt till ersät</w:t>
      </w:r>
      <w:r>
        <w:t>tning för förlorad pensionsförmån.</w:t>
      </w:r>
    </w:p>
    <w:p w:rsidR="00763D4B" w:rsidRDefault="00292858" w:rsidP="00763D4B"/>
    <w:p w:rsidR="00763D4B" w:rsidRDefault="00292858" w:rsidP="00763D4B">
      <w:pPr>
        <w:pStyle w:val="Rubrik2"/>
        <w:numPr>
          <w:ilvl w:val="1"/>
          <w:numId w:val="3"/>
        </w:numPr>
      </w:pPr>
      <w:r>
        <w:t xml:space="preserve"> </w:t>
      </w:r>
      <w:bookmarkStart w:id="50" w:name="_Toc527626283"/>
      <w:r>
        <w:t>Tolkning</w:t>
      </w:r>
      <w:bookmarkEnd w:id="50"/>
    </w:p>
    <w:p w:rsidR="00763D4B" w:rsidRDefault="00292858" w:rsidP="00763D4B">
      <w:pPr>
        <w:spacing w:after="0"/>
      </w:pPr>
      <w:r>
        <w:t>Kommunstyrelsen har beslutanderätten i samtliga frågor rörande tolkning och tillämpning av bestämmelserna om ersättning till förtroendevalda.</w:t>
      </w:r>
    </w:p>
    <w:p w:rsidR="00763D4B" w:rsidRDefault="00292858" w:rsidP="00763D4B">
      <w:pPr>
        <w:spacing w:after="0"/>
      </w:pPr>
    </w:p>
    <w:p w:rsidR="00763D4B" w:rsidRDefault="00292858" w:rsidP="00763D4B">
      <w:pPr>
        <w:pStyle w:val="Rubrik3"/>
        <w:numPr>
          <w:ilvl w:val="2"/>
          <w:numId w:val="3"/>
        </w:numPr>
      </w:pPr>
      <w:bookmarkStart w:id="51" w:name="_Toc527626284"/>
      <w:r>
        <w:t>Försäkringar</w:t>
      </w:r>
      <w:bookmarkEnd w:id="51"/>
    </w:p>
    <w:p w:rsidR="00763D4B" w:rsidRDefault="00292858" w:rsidP="00763D4B">
      <w:pPr>
        <w:spacing w:after="0"/>
      </w:pPr>
      <w:r>
        <w:t>Förtroendevald enligt dessa bestämmelser omfattas av t</w:t>
      </w:r>
      <w:r>
        <w:t>rygghetsförsäkring vid arbets</w:t>
      </w:r>
      <w:r>
        <w:t>skada-TFA-</w:t>
      </w:r>
      <w:r>
        <w:t xml:space="preserve"> KL – enligt särskilda försäkringsvillkor. Försäkringen gäller olycksfall, färdolycksfall eller arbetssjukdom i samband med den förtroendevaldes uppdrag i uppdraget för kommunen.</w:t>
      </w:r>
    </w:p>
    <w:p w:rsidR="00763D4B" w:rsidRDefault="00292858" w:rsidP="00763D4B">
      <w:pPr>
        <w:spacing w:after="0"/>
      </w:pPr>
    </w:p>
    <w:p w:rsidR="00763D4B" w:rsidRDefault="00292858" w:rsidP="00763D4B">
      <w:pPr>
        <w:tabs>
          <w:tab w:val="left" w:pos="1304"/>
        </w:tabs>
        <w:spacing w:after="200" w:line="276" w:lineRule="auto"/>
        <w:rPr>
          <w:rFonts w:asciiTheme="majorHAnsi" w:eastAsiaTheme="majorEastAsia" w:hAnsiTheme="majorHAnsi" w:cstheme="majorBidi"/>
          <w:bCs/>
          <w:sz w:val="32"/>
          <w:szCs w:val="28"/>
        </w:rPr>
      </w:pPr>
      <w:r>
        <w:br w:type="page"/>
      </w:r>
    </w:p>
    <w:p w:rsidR="00763D4B" w:rsidRDefault="00292858" w:rsidP="00763D4B">
      <w:pPr>
        <w:pStyle w:val="Rubrik1"/>
        <w:numPr>
          <w:ilvl w:val="0"/>
          <w:numId w:val="3"/>
        </w:numPr>
      </w:pPr>
      <w:bookmarkStart w:id="52" w:name="_Toc527626285"/>
      <w:r>
        <w:lastRenderedPageBreak/>
        <w:t xml:space="preserve">Kommentarer om ekonomiska </w:t>
      </w:r>
      <w:r>
        <w:t>ersättningar till förtroendevalda med hel – eller deltidsuppdrag (kommunalråd och partiföreträdare).</w:t>
      </w:r>
      <w:bookmarkEnd w:id="52"/>
    </w:p>
    <w:p w:rsidR="00763D4B" w:rsidRDefault="00292858" w:rsidP="00763D4B"/>
    <w:p w:rsidR="00763D4B" w:rsidRDefault="00292858" w:rsidP="00763D4B">
      <w:pPr>
        <w:pStyle w:val="Rubrik2"/>
        <w:numPr>
          <w:ilvl w:val="1"/>
          <w:numId w:val="3"/>
        </w:numPr>
      </w:pPr>
      <w:bookmarkStart w:id="53" w:name="_Toc527626286"/>
      <w:r>
        <w:t>Inledning</w:t>
      </w:r>
      <w:bookmarkEnd w:id="53"/>
    </w:p>
    <w:p w:rsidR="00763D4B" w:rsidRDefault="00292858" w:rsidP="00763D4B">
      <w:pPr>
        <w:spacing w:after="0"/>
      </w:pPr>
      <w:r>
        <w:t xml:space="preserve">För förtroendevalda med heltidsuppdrag eller deltidsuppdrag omfattande minst 40 procent av heltid gäller särskilda bestämmelser som fastställts </w:t>
      </w:r>
      <w:r>
        <w:t>av kommunfullmäktige beträffande bl a arvodesbelopp och pensionsvillkor. Bestämmelserna om ekonomiska förmåner till förtroendevald gäller också i tillämpliga delar för denna grupp förtroendevalda.</w:t>
      </w:r>
    </w:p>
    <w:p w:rsidR="00763D4B" w:rsidRDefault="00292858" w:rsidP="00763D4B">
      <w:pPr>
        <w:spacing w:after="0"/>
      </w:pPr>
      <w:r>
        <w:t xml:space="preserve">I det följande kommenteras de sammantagna bestämmelser och </w:t>
      </w:r>
      <w:r>
        <w:t>administrativa rutiner som gäller för förtroendevalda med heltids- eller deltidsuppdrag omfattande minst 40 procent av heltid.</w:t>
      </w:r>
    </w:p>
    <w:p w:rsidR="00763D4B" w:rsidRDefault="00292858" w:rsidP="00763D4B">
      <w:pPr>
        <w:pStyle w:val="Rubrik2"/>
        <w:numPr>
          <w:ilvl w:val="1"/>
          <w:numId w:val="3"/>
        </w:numPr>
      </w:pPr>
      <w:bookmarkStart w:id="54" w:name="_Toc527626287"/>
      <w:r>
        <w:t>Omfattning och benämning</w:t>
      </w:r>
      <w:bookmarkEnd w:id="54"/>
    </w:p>
    <w:p w:rsidR="00763D4B" w:rsidRDefault="00292858" w:rsidP="00763D4B">
      <w:pPr>
        <w:spacing w:after="0"/>
      </w:pPr>
      <w:r>
        <w:t>Kommunfullmäktige fastställer omfattningen av kommunalrådsresurser och partiföreträdareresurs som tillde</w:t>
      </w:r>
      <w:r>
        <w:t>las partierna.</w:t>
      </w:r>
    </w:p>
    <w:p w:rsidR="00763D4B" w:rsidRDefault="00292858" w:rsidP="00763D4B">
      <w:pPr>
        <w:spacing w:after="0"/>
      </w:pPr>
    </w:p>
    <w:p w:rsidR="00763D4B" w:rsidRDefault="00292858" w:rsidP="00763D4B">
      <w:pPr>
        <w:spacing w:after="0"/>
      </w:pPr>
      <w:r>
        <w:t>Om kommunalråd med deltidsuppdrag förenar detta med annat årsarvoderat uppdrag utökas tjänstgöringsgraden i motsvarande mån upp till högst heltid.</w:t>
      </w:r>
    </w:p>
    <w:p w:rsidR="00763D4B" w:rsidRDefault="00292858" w:rsidP="00763D4B">
      <w:pPr>
        <w:pStyle w:val="Rubrik2"/>
        <w:numPr>
          <w:ilvl w:val="1"/>
          <w:numId w:val="3"/>
        </w:numPr>
      </w:pPr>
      <w:bookmarkStart w:id="55" w:name="_Toc527626288"/>
      <w:r>
        <w:t>Arvode</w:t>
      </w:r>
      <w:bookmarkEnd w:id="55"/>
    </w:p>
    <w:p w:rsidR="00763D4B" w:rsidRDefault="00292858" w:rsidP="00763D4B">
      <w:pPr>
        <w:spacing w:after="0"/>
      </w:pPr>
      <w:r>
        <w:t>Månadsarvode utgår till KS ordförande.</w:t>
      </w:r>
    </w:p>
    <w:p w:rsidR="00763D4B" w:rsidRDefault="00292858" w:rsidP="00763D4B">
      <w:pPr>
        <w:spacing w:after="0"/>
      </w:pPr>
      <w:r>
        <w:t>För kommunalråd med uppdrag mindre än heltid ju</w:t>
      </w:r>
      <w:r>
        <w:t>steras arvodet i motsvarande grad.</w:t>
      </w:r>
    </w:p>
    <w:p w:rsidR="00763D4B" w:rsidRDefault="00292858" w:rsidP="00763D4B">
      <w:pPr>
        <w:spacing w:after="0"/>
      </w:pPr>
    </w:p>
    <w:p w:rsidR="00763D4B" w:rsidRDefault="00292858" w:rsidP="00763D4B">
      <w:pPr>
        <w:spacing w:after="0"/>
        <w:rPr>
          <w:b/>
          <w:bCs/>
        </w:rPr>
      </w:pPr>
      <w:r>
        <w:t>Kommunalrådens och alla övriga fasta arvoden ska följa utvecklingen för ledamöter i Sveriges riksdag. Ersättning till kommunstyrelsens ordförande utgår med 75 % av riksdagsledamotsarvodet i Sveriges riksdag.</w:t>
      </w:r>
    </w:p>
    <w:p w:rsidR="00763D4B" w:rsidRDefault="00292858" w:rsidP="00763D4B">
      <w:pPr>
        <w:rPr>
          <w:sz w:val="18"/>
          <w:szCs w:val="18"/>
        </w:rPr>
      </w:pPr>
      <w:r>
        <w:tab/>
      </w:r>
      <w:r>
        <w:tab/>
      </w:r>
    </w:p>
    <w:p w:rsidR="00763D4B" w:rsidRDefault="00292858" w:rsidP="00763D4B">
      <w:pPr>
        <w:rPr>
          <w:sz w:val="24"/>
          <w:szCs w:val="24"/>
        </w:rPr>
      </w:pPr>
      <w:r>
        <w:t>Kommunalr</w:t>
      </w:r>
      <w:r>
        <w:t xml:space="preserve">åd och partiföreträdare med sysselsättningsgrad 0, 4 eller högre har rätt till årsarvode enligt särskilt beslut. </w:t>
      </w:r>
    </w:p>
    <w:p w:rsidR="00763D4B" w:rsidRDefault="00292858" w:rsidP="00763D4B">
      <w:r>
        <w:t xml:space="preserve">Årsarvoderad förtroendevald har rätt till ledighet motsvarande vad som skulle ha gällt enligt kommunens semesterbestämmelser utan att arvodet </w:t>
      </w:r>
      <w:r>
        <w:t>reduceras. Ledigheten ska förläggas på sådant sätt att uppdraget behörigen kan fullföljas.</w:t>
      </w:r>
    </w:p>
    <w:p w:rsidR="00763D4B" w:rsidRDefault="00292858" w:rsidP="00763D4B">
      <w:r>
        <w:t>För årsarvoderad förtroendevald som på grund av sjukdom eller annars är förhindrad att fullgöra sitt uppdrag under tid som överstiger två månader ska arvodet minskas</w:t>
      </w:r>
      <w:r>
        <w:t xml:space="preserve"> i motsvarande mån.</w:t>
      </w:r>
    </w:p>
    <w:p w:rsidR="00763D4B" w:rsidRDefault="00292858" w:rsidP="00763D4B">
      <w:r>
        <w:t>Avgår förtroendevald, som äger rätt att uppbära årsarvode, under tjänstgöringstiden, fördelas arvodet mellan den avgående och den tillträdande i förhållande till den tid var och en av dem innehaft uppdraget.</w:t>
      </w:r>
    </w:p>
    <w:p w:rsidR="00763D4B" w:rsidRDefault="00292858" w:rsidP="00763D4B">
      <w:pPr>
        <w:pStyle w:val="Rubrik2"/>
        <w:numPr>
          <w:ilvl w:val="1"/>
          <w:numId w:val="3"/>
        </w:numPr>
      </w:pPr>
      <w:bookmarkStart w:id="56" w:name="_Toc527626289"/>
      <w:r>
        <w:t>Reseersättning</w:t>
      </w:r>
      <w:bookmarkEnd w:id="56"/>
    </w:p>
    <w:p w:rsidR="00763D4B" w:rsidRDefault="00292858" w:rsidP="00763D4B">
      <w:r>
        <w:t>För förrättni</w:t>
      </w:r>
      <w:r>
        <w:t>ngar har kommunalråd och partiföreträdare rätt till resekostnader och traktamente enligt samma grunder som gäller för kommunanställda.</w:t>
      </w:r>
    </w:p>
    <w:p w:rsidR="00763D4B" w:rsidRDefault="00292858" w:rsidP="00763D4B">
      <w:pPr>
        <w:pStyle w:val="Rubrik2"/>
        <w:numPr>
          <w:ilvl w:val="1"/>
          <w:numId w:val="3"/>
        </w:numPr>
      </w:pPr>
      <w:bookmarkStart w:id="57" w:name="_Toc527626290"/>
      <w:r>
        <w:lastRenderedPageBreak/>
        <w:t>Försäkringar</w:t>
      </w:r>
      <w:bookmarkEnd w:id="57"/>
    </w:p>
    <w:p w:rsidR="00763D4B" w:rsidRDefault="00292858" w:rsidP="00763D4B">
      <w:r>
        <w:t>För kommunalråd och partiföreträdare med tjänstgöringsgrad på heltid eller minst 40 procent av heltid teckna</w:t>
      </w:r>
      <w:r>
        <w:t>s tjänstegrupplivförsäkring hos Kommunernas Försäkrings AB (KFA).</w:t>
      </w:r>
    </w:p>
    <w:p w:rsidR="00763D4B" w:rsidRDefault="00292858" w:rsidP="00763D4B">
      <w:pPr>
        <w:pStyle w:val="Rubrik2"/>
        <w:numPr>
          <w:ilvl w:val="1"/>
          <w:numId w:val="3"/>
        </w:numPr>
      </w:pPr>
      <w:bookmarkStart w:id="58" w:name="_Toc527626291"/>
      <w:r>
        <w:t>Pension</w:t>
      </w:r>
      <w:bookmarkEnd w:id="58"/>
    </w:p>
    <w:p w:rsidR="00763D4B" w:rsidRPr="003437FD" w:rsidRDefault="00292858" w:rsidP="00763D4B">
      <w:pPr>
        <w:rPr>
          <w:i/>
          <w:u w:val="single"/>
        </w:rPr>
      </w:pPr>
      <w:r w:rsidRPr="003437FD">
        <w:t xml:space="preserve">Kommunfullmäktige har antagit ett pensionsreglemente för förtroendevalda i Lekebergs kommun- PRF- KL . Pensionsreglementet är avsett att tillämpas för kommunalråd eller </w:t>
      </w:r>
      <w:r w:rsidRPr="003437FD">
        <w:t>partiföreträdare med uppdrag på heltid eller minst 40 procent av heltid. Kommunfullmäktige har beslutat att uppdra till kommunstyrelsen att förteckna vilka förtroendevalda som omfattas av pensionsreglementet.  Se särskilt beslut.</w:t>
      </w:r>
    </w:p>
    <w:p w:rsidR="005D27E4" w:rsidRPr="003437FD" w:rsidRDefault="00292858" w:rsidP="00763D4B"/>
    <w:sectPr w:rsidR="005D27E4" w:rsidRPr="003437FD" w:rsidSect="00CE5F15">
      <w:headerReference w:type="even" r:id="rId8"/>
      <w:headerReference w:type="default" r:id="rId9"/>
      <w:headerReference w:type="first" r:id="rId10"/>
      <w:footerReference w:type="first" r:id="rId11"/>
      <w:type w:val="continuous"/>
      <w:pgSz w:w="11906" w:h="16838"/>
      <w:pgMar w:top="1417" w:right="2692" w:bottom="1134"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58" w:rsidRDefault="00292858">
      <w:pPr>
        <w:spacing w:after="0"/>
      </w:pPr>
      <w:r>
        <w:separator/>
      </w:r>
    </w:p>
  </w:endnote>
  <w:endnote w:type="continuationSeparator" w:id="0">
    <w:p w:rsidR="00292858" w:rsidRDefault="002928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54" w:rsidRDefault="00292858" w:rsidP="0039680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58" w:rsidRDefault="00292858">
      <w:pPr>
        <w:spacing w:after="0"/>
      </w:pPr>
      <w:r>
        <w:separator/>
      </w:r>
    </w:p>
  </w:footnote>
  <w:footnote w:type="continuationSeparator" w:id="0">
    <w:p w:rsidR="00292858" w:rsidRDefault="002928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54" w:rsidRDefault="0029285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4937"/>
      <w:docPartObj>
        <w:docPartGallery w:val="Page Numbers (Top of Page)"/>
        <w:docPartUnique/>
      </w:docPartObj>
    </w:sdtPr>
    <w:sdtEndPr/>
    <w:sdtContent>
      <w:p w:rsidR="00F72141" w:rsidRDefault="00292858">
        <w:pPr>
          <w:pStyle w:val="Sidhuvud"/>
          <w:jc w:val="right"/>
        </w:pPr>
        <w:r>
          <w:fldChar w:fldCharType="begin"/>
        </w:r>
        <w:r>
          <w:instrText xml:space="preserve"> PAGE   \* MERGEFORMAT </w:instrText>
        </w:r>
        <w:r>
          <w:fldChar w:fldCharType="separate"/>
        </w:r>
        <w:r w:rsidR="005A0888">
          <w:rPr>
            <w:noProof/>
          </w:rPr>
          <w:t>17</w:t>
        </w:r>
        <w:r>
          <w:rPr>
            <w:noProof/>
          </w:rPr>
          <w:fldChar w:fldCharType="end"/>
        </w:r>
      </w:p>
    </w:sdtContent>
  </w:sdt>
  <w:p w:rsidR="00816E54" w:rsidRDefault="0029285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8" w:type="dxa"/>
      <w:tblCellMar>
        <w:left w:w="113" w:type="dxa"/>
        <w:right w:w="113" w:type="dxa"/>
      </w:tblCellMar>
      <w:tblLook w:val="0000" w:firstRow="0" w:lastRow="0" w:firstColumn="0" w:lastColumn="0" w:noHBand="0" w:noVBand="0"/>
    </w:tblPr>
    <w:tblGrid>
      <w:gridCol w:w="1276"/>
      <w:gridCol w:w="4299"/>
      <w:gridCol w:w="4263"/>
    </w:tblGrid>
    <w:tr w:rsidR="00F8312C" w:rsidTr="004B1120">
      <w:trPr>
        <w:trHeight w:val="652"/>
      </w:trPr>
      <w:tc>
        <w:tcPr>
          <w:tcW w:w="1241" w:type="dxa"/>
          <w:vMerge w:val="restart"/>
          <w:tcBorders>
            <w:top w:val="nil"/>
            <w:left w:val="nil"/>
            <w:right w:val="nil"/>
          </w:tcBorders>
        </w:tcPr>
        <w:p w:rsidR="00816E54" w:rsidRPr="009441C6" w:rsidRDefault="005A0888" w:rsidP="004B1120">
          <w:pPr>
            <w:pStyle w:val="Sidhuvud"/>
            <w:rPr>
              <w:bCs/>
              <w:szCs w:val="24"/>
            </w:rPr>
          </w:pPr>
          <w:r>
            <w:rPr>
              <w:noProof/>
              <w:lang w:eastAsia="sv-SE"/>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046470" cy="805815"/>
                    <wp:effectExtent l="0" t="1819275" r="0" b="189928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6470" cy="8058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888" w:rsidRDefault="005A0888" w:rsidP="005A0888">
                                <w:pPr>
                                  <w:pStyle w:val="Normalwebb"/>
                                  <w:spacing w:before="0" w:beforeAutospacing="0" w:after="0" w:afterAutospacing="0"/>
                                  <w:jc w:val="center"/>
                                </w:pPr>
                                <w:r>
                                  <w:rPr>
                                    <w:color w:val="C0C0C0"/>
                                    <w:sz w:val="2"/>
                                    <w:szCs w:val="2"/>
                                    <w14:textFill>
                                      <w14:solidFill>
                                        <w14:srgbClr w14:val="C0C0C0">
                                          <w14:alpha w14:val="50000"/>
                                        </w14:srgbClr>
                                      </w14:solidFill>
                                    </w14:textFill>
                                  </w:rPr>
                                  <w:t>ARBETSMATERIAL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7" type="#_x0000_t202" style="position:absolute;margin-left:0;margin-top:0;width:476.1pt;height:63.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" o:allowincell="f" filled="f" stroked="f">
                    <v:stroke joinstyle="round"/>
                    <o:lock v:ext="edit" shapetype="t"/>
                    <v:textbox style="mso-fit-shape-to-text:t">
                      <w:txbxContent>
                        <w:p w:rsidR="005A0888" w:rsidRDefault="005A0888" w:rsidP="005A0888">
                          <w:pPr>
                            <w:pStyle w:val="Normalwebb"/>
                            <w:spacing w:before="0" w:beforeAutospacing="0" w:after="0" w:afterAutospacing="0"/>
                            <w:jc w:val="center"/>
                          </w:pPr>
                          <w:r>
                            <w:rPr>
                              <w:color w:val="C0C0C0"/>
                              <w:sz w:val="2"/>
                              <w:szCs w:val="2"/>
                              <w14:textFill>
                                <w14:solidFill>
                                  <w14:srgbClr w14:val="C0C0C0">
                                    <w14:alpha w14:val="50000"/>
                                  </w14:srgbClr>
                                </w14:solidFill>
                              </w14:textFill>
                            </w:rPr>
                            <w:t>ARBETSMATERIAL</w:t>
                          </w:r>
                        </w:p>
                      </w:txbxContent>
                    </v:textbox>
                    <w10:wrap anchorx="margin" anchory="margin"/>
                  </v:shape>
                </w:pict>
              </mc:Fallback>
            </mc:AlternateContent>
          </w:r>
          <w:r w:rsidR="00292858">
            <w:rPr>
              <w:noProof/>
              <w:szCs w:val="24"/>
              <w:lang w:eastAsia="sv-SE"/>
            </w:rPr>
            <w:drawing>
              <wp:inline distT="0" distB="0" distL="0" distR="0">
                <wp:extent cx="646430" cy="725170"/>
                <wp:effectExtent l="19050" t="0" r="127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478799" name="Bild 4"/>
                        <pic:cNvPicPr>
                          <a:picLocks noChangeAspect="1" noChangeArrowheads="1"/>
                        </pic:cNvPicPr>
                      </pic:nvPicPr>
                      <pic:blipFill>
                        <a:blip r:embed="rId1"/>
                        <a:stretch>
                          <a:fillRect/>
                        </a:stretch>
                      </pic:blipFill>
                      <pic:spPr bwMode="auto">
                        <a:xfrm>
                          <a:off x="0" y="0"/>
                          <a:ext cx="646430" cy="725170"/>
                        </a:xfrm>
                        <a:prstGeom prst="rect">
                          <a:avLst/>
                        </a:prstGeom>
                        <a:noFill/>
                        <a:ln w="9525">
                          <a:noFill/>
                          <a:miter lim="800000"/>
                          <a:headEnd/>
                          <a:tailEnd/>
                        </a:ln>
                      </pic:spPr>
                    </pic:pic>
                  </a:graphicData>
                </a:graphic>
              </wp:inline>
            </w:drawing>
          </w:r>
        </w:p>
      </w:tc>
      <w:tc>
        <w:tcPr>
          <w:tcW w:w="4325" w:type="dxa"/>
          <w:vMerge w:val="restart"/>
          <w:tcBorders>
            <w:top w:val="nil"/>
            <w:left w:val="nil"/>
            <w:right w:val="nil"/>
          </w:tcBorders>
        </w:tcPr>
        <w:p w:rsidR="00816E54" w:rsidRPr="006B2F73" w:rsidRDefault="00292858" w:rsidP="004B1120">
          <w:pPr>
            <w:pStyle w:val="Sidhuvud"/>
            <w:rPr>
              <w:rFonts w:asciiTheme="majorHAnsi" w:hAnsiTheme="majorHAnsi"/>
              <w:b/>
              <w:bCs/>
              <w:szCs w:val="24"/>
            </w:rPr>
          </w:pPr>
          <w:r w:rsidRPr="006B2F73">
            <w:rPr>
              <w:rFonts w:asciiTheme="majorHAnsi" w:hAnsiTheme="majorHAnsi"/>
              <w:b/>
              <w:bCs/>
              <w:szCs w:val="24"/>
            </w:rPr>
            <w:t>LEKEBERGS KOMMUN</w:t>
          </w:r>
        </w:p>
        <w:p w:rsidR="00816E54" w:rsidRPr="009441C6" w:rsidRDefault="00292858" w:rsidP="004B1120"/>
      </w:tc>
      <w:tc>
        <w:tcPr>
          <w:tcW w:w="4272" w:type="dxa"/>
          <w:tcBorders>
            <w:top w:val="nil"/>
            <w:left w:val="nil"/>
            <w:right w:val="nil"/>
          </w:tcBorders>
        </w:tcPr>
        <w:p w:rsidR="00816E54" w:rsidRPr="009441C6" w:rsidRDefault="00292858" w:rsidP="004B1120">
          <w:pPr>
            <w:pStyle w:val="Sidhuvud"/>
            <w:tabs>
              <w:tab w:val="right" w:pos="4073"/>
            </w:tabs>
            <w:rPr>
              <w:rFonts w:ascii="Arial" w:hAnsi="Arial" w:cs="Arial"/>
              <w:bCs/>
              <w:szCs w:val="24"/>
            </w:rPr>
          </w:pPr>
          <w:r>
            <w:rPr>
              <w:rFonts w:ascii="Arial" w:hAnsi="Arial" w:cs="Arial"/>
              <w:bCs/>
              <w:szCs w:val="24"/>
            </w:rPr>
            <w:t>Regler</w:t>
          </w:r>
          <w:r w:rsidRPr="009441C6">
            <w:rPr>
              <w:rFonts w:ascii="Garamond" w:hAnsi="Garamond"/>
              <w:bCs/>
              <w:noProof/>
              <w:szCs w:val="24"/>
            </w:rPr>
            <w:tab/>
          </w:r>
          <w:r w:rsidRPr="009441C6">
            <w:rPr>
              <w:rStyle w:val="Sidnummer"/>
              <w:szCs w:val="24"/>
            </w:rPr>
            <w:fldChar w:fldCharType="begin"/>
          </w:r>
          <w:r w:rsidRPr="009441C6">
            <w:rPr>
              <w:rStyle w:val="Sidnummer"/>
              <w:szCs w:val="24"/>
            </w:rPr>
            <w:instrText xml:space="preserve"> PAGE </w:instrText>
          </w:r>
          <w:r w:rsidRPr="009441C6">
            <w:rPr>
              <w:rStyle w:val="Sidnummer"/>
              <w:szCs w:val="24"/>
            </w:rPr>
            <w:fldChar w:fldCharType="separate"/>
          </w:r>
          <w:r>
            <w:rPr>
              <w:rStyle w:val="Sidnummer"/>
              <w:noProof/>
              <w:szCs w:val="24"/>
            </w:rPr>
            <w:t>1</w:t>
          </w:r>
          <w:r w:rsidRPr="009441C6">
            <w:rPr>
              <w:rStyle w:val="Sidnummer"/>
              <w:szCs w:val="24"/>
            </w:rPr>
            <w:fldChar w:fldCharType="end"/>
          </w:r>
          <w:r w:rsidRPr="009441C6">
            <w:rPr>
              <w:rStyle w:val="Sidnummer"/>
              <w:szCs w:val="24"/>
            </w:rPr>
            <w:t xml:space="preserve"> (</w:t>
          </w:r>
          <w:r w:rsidRPr="009441C6">
            <w:rPr>
              <w:rStyle w:val="Sidnummer"/>
              <w:szCs w:val="24"/>
            </w:rPr>
            <w:fldChar w:fldCharType="begin"/>
          </w:r>
          <w:r w:rsidRPr="009441C6">
            <w:rPr>
              <w:rStyle w:val="Sidnummer"/>
              <w:szCs w:val="24"/>
            </w:rPr>
            <w:instrText xml:space="preserve"> NUMPAGES </w:instrText>
          </w:r>
          <w:r w:rsidRPr="009441C6">
            <w:rPr>
              <w:rStyle w:val="Sidnummer"/>
              <w:szCs w:val="24"/>
            </w:rPr>
            <w:fldChar w:fldCharType="separate"/>
          </w:r>
          <w:r>
            <w:rPr>
              <w:rStyle w:val="Sidnummer"/>
              <w:noProof/>
              <w:szCs w:val="24"/>
            </w:rPr>
            <w:t>17</w:t>
          </w:r>
          <w:r w:rsidRPr="009441C6">
            <w:rPr>
              <w:rStyle w:val="Sidnummer"/>
              <w:szCs w:val="24"/>
            </w:rPr>
            <w:fldChar w:fldCharType="end"/>
          </w:r>
          <w:r w:rsidRPr="009441C6">
            <w:rPr>
              <w:rStyle w:val="Sidnummer"/>
              <w:szCs w:val="24"/>
            </w:rPr>
            <w:t>)</w:t>
          </w:r>
        </w:p>
        <w:p w:rsidR="00816E54" w:rsidRPr="009441C6" w:rsidRDefault="00292858" w:rsidP="004B1120">
          <w:pPr>
            <w:rPr>
              <w:bCs/>
            </w:rPr>
          </w:pPr>
        </w:p>
      </w:tc>
    </w:tr>
    <w:tr w:rsidR="00F8312C" w:rsidTr="004B1120">
      <w:trPr>
        <w:trHeight w:val="418"/>
      </w:trPr>
      <w:tc>
        <w:tcPr>
          <w:tcW w:w="1241" w:type="dxa"/>
          <w:vMerge/>
          <w:tcBorders>
            <w:left w:val="nil"/>
            <w:right w:val="nil"/>
          </w:tcBorders>
        </w:tcPr>
        <w:p w:rsidR="00816E54" w:rsidRPr="009441C6" w:rsidRDefault="00292858" w:rsidP="004B1120">
          <w:pPr>
            <w:pStyle w:val="Sidhuvud"/>
            <w:rPr>
              <w:bCs/>
              <w:szCs w:val="24"/>
            </w:rPr>
          </w:pPr>
        </w:p>
      </w:tc>
      <w:tc>
        <w:tcPr>
          <w:tcW w:w="4325" w:type="dxa"/>
          <w:vMerge/>
          <w:tcBorders>
            <w:left w:val="nil"/>
            <w:right w:val="nil"/>
          </w:tcBorders>
        </w:tcPr>
        <w:p w:rsidR="00816E54" w:rsidRPr="009441C6" w:rsidRDefault="00292858" w:rsidP="004B1120">
          <w:pPr>
            <w:pStyle w:val="Sidhuvud"/>
            <w:rPr>
              <w:b/>
              <w:bCs/>
              <w:szCs w:val="24"/>
            </w:rPr>
          </w:pPr>
        </w:p>
      </w:tc>
      <w:tc>
        <w:tcPr>
          <w:tcW w:w="4272" w:type="dxa"/>
          <w:tcBorders>
            <w:top w:val="nil"/>
            <w:left w:val="nil"/>
            <w:right w:val="nil"/>
          </w:tcBorders>
        </w:tcPr>
        <w:p w:rsidR="00816E54" w:rsidRPr="00CE1AEF" w:rsidRDefault="00292858" w:rsidP="00C97210">
          <w:pPr>
            <w:pStyle w:val="Sidhuvud"/>
            <w:tabs>
              <w:tab w:val="right" w:pos="4181"/>
            </w:tabs>
            <w:rPr>
              <w:bCs/>
              <w:szCs w:val="24"/>
            </w:rPr>
          </w:pPr>
          <w:r>
            <w:rPr>
              <w:rFonts w:ascii="Arial" w:hAnsi="Arial" w:cs="Arial"/>
              <w:bCs/>
              <w:szCs w:val="24"/>
            </w:rPr>
            <w:t xml:space="preserve">Dnr: </w:t>
          </w:r>
          <w:bookmarkStart w:id="59" w:name="topLevelIdentifier_Repeat1"/>
          <w:r>
            <w:rPr>
              <w:rFonts w:ascii="Arial" w:hAnsi="Arial" w:cs="Arial"/>
              <w:bCs/>
              <w:szCs w:val="24"/>
            </w:rPr>
            <w:t>KS 14-218</w:t>
          </w:r>
          <w:bookmarkEnd w:id="59"/>
        </w:p>
      </w:tc>
    </w:tr>
    <w:tr w:rsidR="00F8312C" w:rsidTr="00C97210">
      <w:trPr>
        <w:trHeight w:val="412"/>
      </w:trPr>
      <w:tc>
        <w:tcPr>
          <w:tcW w:w="5566" w:type="dxa"/>
          <w:gridSpan w:val="2"/>
          <w:tcBorders>
            <w:top w:val="nil"/>
            <w:left w:val="nil"/>
            <w:bottom w:val="nil"/>
            <w:right w:val="nil"/>
          </w:tcBorders>
        </w:tcPr>
        <w:p w:rsidR="00816E54" w:rsidRPr="009441C6" w:rsidRDefault="00292858" w:rsidP="004B1120">
          <w:pPr>
            <w:pStyle w:val="Sidhuvud"/>
            <w:spacing w:before="120"/>
            <w:rPr>
              <w:rFonts w:ascii="Arial" w:hAnsi="Arial" w:cs="Arial"/>
              <w:sz w:val="16"/>
              <w:szCs w:val="16"/>
            </w:rPr>
          </w:pPr>
        </w:p>
      </w:tc>
      <w:tc>
        <w:tcPr>
          <w:tcW w:w="4272" w:type="dxa"/>
          <w:tcBorders>
            <w:top w:val="nil"/>
            <w:left w:val="nil"/>
            <w:bottom w:val="nil"/>
            <w:right w:val="nil"/>
          </w:tcBorders>
        </w:tcPr>
        <w:p w:rsidR="00816E54" w:rsidRPr="009441C6" w:rsidRDefault="00292858" w:rsidP="004B1120">
          <w:pPr>
            <w:pStyle w:val="Sidhuvud"/>
            <w:rPr>
              <w:bCs/>
              <w:szCs w:val="24"/>
            </w:rPr>
          </w:pPr>
          <w:bookmarkStart w:id="60" w:name="ShortModDate_Repeat1"/>
          <w:r>
            <w:rPr>
              <w:bCs/>
              <w:szCs w:val="24"/>
            </w:rPr>
            <w:t>2014-06-18</w:t>
          </w:r>
          <w:bookmarkEnd w:id="60"/>
        </w:p>
      </w:tc>
    </w:tr>
  </w:tbl>
  <w:p w:rsidR="00816E54" w:rsidRDefault="00292858" w:rsidP="00374A81">
    <w:pPr>
      <w:pStyle w:val="Sidhuvud"/>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A3C84"/>
    <w:multiLevelType w:val="hybridMultilevel"/>
    <w:tmpl w:val="2B9454AE"/>
    <w:lvl w:ilvl="0" w:tplc="2A985366">
      <w:start w:val="1"/>
      <w:numFmt w:val="lowerLetter"/>
      <w:lvlText w:val="%1."/>
      <w:lvlJc w:val="left"/>
      <w:pPr>
        <w:tabs>
          <w:tab w:val="num" w:pos="720"/>
        </w:tabs>
        <w:ind w:left="720" w:hanging="360"/>
      </w:pPr>
    </w:lvl>
    <w:lvl w:ilvl="1" w:tplc="ECDC3D98">
      <w:start w:val="1"/>
      <w:numFmt w:val="decimal"/>
      <w:lvlText w:val="%2."/>
      <w:lvlJc w:val="left"/>
      <w:pPr>
        <w:tabs>
          <w:tab w:val="num" w:pos="1440"/>
        </w:tabs>
        <w:ind w:left="1440" w:hanging="360"/>
      </w:pPr>
    </w:lvl>
    <w:lvl w:ilvl="2" w:tplc="4AC832FE">
      <w:start w:val="1"/>
      <w:numFmt w:val="decimal"/>
      <w:lvlText w:val="%3."/>
      <w:lvlJc w:val="left"/>
      <w:pPr>
        <w:tabs>
          <w:tab w:val="num" w:pos="2160"/>
        </w:tabs>
        <w:ind w:left="2160" w:hanging="360"/>
      </w:pPr>
    </w:lvl>
    <w:lvl w:ilvl="3" w:tplc="C67C2B66">
      <w:start w:val="1"/>
      <w:numFmt w:val="decimal"/>
      <w:lvlText w:val="%4."/>
      <w:lvlJc w:val="left"/>
      <w:pPr>
        <w:tabs>
          <w:tab w:val="num" w:pos="2880"/>
        </w:tabs>
        <w:ind w:left="2880" w:hanging="360"/>
      </w:pPr>
    </w:lvl>
    <w:lvl w:ilvl="4" w:tplc="3AB81F34">
      <w:start w:val="1"/>
      <w:numFmt w:val="decimal"/>
      <w:lvlText w:val="%5."/>
      <w:lvlJc w:val="left"/>
      <w:pPr>
        <w:tabs>
          <w:tab w:val="num" w:pos="3600"/>
        </w:tabs>
        <w:ind w:left="3600" w:hanging="360"/>
      </w:pPr>
    </w:lvl>
    <w:lvl w:ilvl="5" w:tplc="84506238">
      <w:start w:val="1"/>
      <w:numFmt w:val="decimal"/>
      <w:lvlText w:val="%6."/>
      <w:lvlJc w:val="left"/>
      <w:pPr>
        <w:tabs>
          <w:tab w:val="num" w:pos="4320"/>
        </w:tabs>
        <w:ind w:left="4320" w:hanging="360"/>
      </w:pPr>
    </w:lvl>
    <w:lvl w:ilvl="6" w:tplc="7AA2FDC4">
      <w:start w:val="1"/>
      <w:numFmt w:val="decimal"/>
      <w:lvlText w:val="%7."/>
      <w:lvlJc w:val="left"/>
      <w:pPr>
        <w:tabs>
          <w:tab w:val="num" w:pos="5040"/>
        </w:tabs>
        <w:ind w:left="5040" w:hanging="360"/>
      </w:pPr>
    </w:lvl>
    <w:lvl w:ilvl="7" w:tplc="02166AD8">
      <w:start w:val="1"/>
      <w:numFmt w:val="decimal"/>
      <w:lvlText w:val="%8."/>
      <w:lvlJc w:val="left"/>
      <w:pPr>
        <w:tabs>
          <w:tab w:val="num" w:pos="5760"/>
        </w:tabs>
        <w:ind w:left="5760" w:hanging="360"/>
      </w:pPr>
    </w:lvl>
    <w:lvl w:ilvl="8" w:tplc="4DFE79B0">
      <w:start w:val="1"/>
      <w:numFmt w:val="decimal"/>
      <w:lvlText w:val="%9."/>
      <w:lvlJc w:val="left"/>
      <w:pPr>
        <w:tabs>
          <w:tab w:val="num" w:pos="6480"/>
        </w:tabs>
        <w:ind w:left="6480" w:hanging="360"/>
      </w:pPr>
    </w:lvl>
  </w:abstractNum>
  <w:abstractNum w:abstractNumId="1" w15:restartNumberingAfterBreak="0">
    <w:nsid w:val="512E10B2"/>
    <w:multiLevelType w:val="multilevel"/>
    <w:tmpl w:val="6BBEE4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FC26C30"/>
    <w:multiLevelType w:val="multilevel"/>
    <w:tmpl w:val="99C48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F1F3C0C"/>
    <w:multiLevelType w:val="multilevel"/>
    <w:tmpl w:val="645A45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2C"/>
    <w:rsid w:val="00195606"/>
    <w:rsid w:val="00292858"/>
    <w:rsid w:val="005A0888"/>
    <w:rsid w:val="007700AF"/>
    <w:rsid w:val="008E3D3C"/>
    <w:rsid w:val="00F83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E86CC-126C-4865-BC7F-F7369D5C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09"/>
    <w:pPr>
      <w:tabs>
        <w:tab w:val="left" w:pos="5416"/>
      </w:tabs>
      <w:spacing w:after="120" w:line="240" w:lineRule="auto"/>
    </w:pPr>
  </w:style>
  <w:style w:type="paragraph" w:styleId="Rubrik1">
    <w:name w:val="heading 1"/>
    <w:basedOn w:val="Normal"/>
    <w:next w:val="Normal"/>
    <w:link w:val="Rubrik1Char"/>
    <w:uiPriority w:val="9"/>
    <w:qFormat/>
    <w:rsid w:val="00334106"/>
    <w:pPr>
      <w:keepNext/>
      <w:keepLines/>
      <w:numPr>
        <w:numId w:val="1"/>
      </w:numPr>
      <w:spacing w:before="360" w:after="0"/>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4A3F20"/>
    <w:pPr>
      <w:keepNext/>
      <w:keepLines/>
      <w:numPr>
        <w:ilvl w:val="1"/>
        <w:numId w:val="1"/>
      </w:numPr>
      <w:spacing w:before="240" w:after="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4A3F20"/>
    <w:pPr>
      <w:keepNext/>
      <w:keepLines/>
      <w:numPr>
        <w:ilvl w:val="2"/>
        <w:numId w:val="1"/>
      </w:numPr>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semiHidden/>
    <w:unhideWhenUsed/>
    <w:qFormat/>
    <w:rsid w:val="006B2F7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6B2F7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6B2F7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6B2F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B2F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6B2F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34106"/>
    <w:rPr>
      <w:rFonts w:asciiTheme="majorHAnsi" w:eastAsiaTheme="majorEastAsia" w:hAnsiTheme="majorHAnsi" w:cstheme="majorBidi"/>
      <w:bCs/>
      <w:sz w:val="32"/>
      <w:szCs w:val="28"/>
    </w:rPr>
  </w:style>
  <w:style w:type="character" w:customStyle="1" w:styleId="Rubrik2Char">
    <w:name w:val="Rubrik 2 Char"/>
    <w:basedOn w:val="Standardstycketeckensnitt"/>
    <w:link w:val="Rubrik2"/>
    <w:uiPriority w:val="9"/>
    <w:rsid w:val="004A3F20"/>
    <w:rPr>
      <w:rFonts w:asciiTheme="majorHAnsi" w:eastAsiaTheme="majorEastAsia" w:hAnsiTheme="majorHAnsi" w:cstheme="majorBidi"/>
      <w:b/>
      <w:bCs/>
      <w:sz w:val="28"/>
      <w:szCs w:val="26"/>
    </w:rPr>
  </w:style>
  <w:style w:type="paragraph" w:styleId="Sidhuvud">
    <w:name w:val="header"/>
    <w:basedOn w:val="Normal"/>
    <w:link w:val="SidhuvudChar"/>
    <w:uiPriority w:val="99"/>
    <w:unhideWhenUsed/>
    <w:rsid w:val="007211D5"/>
    <w:pPr>
      <w:tabs>
        <w:tab w:val="center" w:pos="4536"/>
        <w:tab w:val="right" w:pos="9072"/>
      </w:tabs>
      <w:spacing w:after="0"/>
    </w:pPr>
  </w:style>
  <w:style w:type="character" w:customStyle="1" w:styleId="Rubrik3Char">
    <w:name w:val="Rubrik 3 Char"/>
    <w:basedOn w:val="Standardstycketeckensnitt"/>
    <w:link w:val="Rubrik3"/>
    <w:uiPriority w:val="9"/>
    <w:rsid w:val="004A3F20"/>
    <w:rPr>
      <w:rFonts w:asciiTheme="majorHAnsi" w:eastAsiaTheme="majorEastAsia" w:hAnsiTheme="majorHAnsi" w:cstheme="majorBidi"/>
      <w:b/>
      <w:bCs/>
      <w:sz w:val="24"/>
    </w:rPr>
  </w:style>
  <w:style w:type="character" w:customStyle="1" w:styleId="SidhuvudChar">
    <w:name w:val="Sidhuvud Char"/>
    <w:basedOn w:val="Standardstycketeckensnitt"/>
    <w:link w:val="Sidhuvud"/>
    <w:uiPriority w:val="99"/>
    <w:rsid w:val="007211D5"/>
  </w:style>
  <w:style w:type="paragraph" w:styleId="Sidfot">
    <w:name w:val="footer"/>
    <w:basedOn w:val="Normal"/>
    <w:link w:val="SidfotChar"/>
    <w:uiPriority w:val="99"/>
    <w:unhideWhenUsed/>
    <w:rsid w:val="007211D5"/>
    <w:pPr>
      <w:tabs>
        <w:tab w:val="center" w:pos="4536"/>
        <w:tab w:val="right" w:pos="9072"/>
      </w:tabs>
      <w:spacing w:after="0"/>
    </w:pPr>
  </w:style>
  <w:style w:type="character" w:customStyle="1" w:styleId="SidfotChar">
    <w:name w:val="Sidfot Char"/>
    <w:basedOn w:val="Standardstycketeckensnitt"/>
    <w:link w:val="Sidfot"/>
    <w:uiPriority w:val="99"/>
    <w:rsid w:val="007211D5"/>
  </w:style>
  <w:style w:type="paragraph" w:styleId="Ballongtext">
    <w:name w:val="Balloon Text"/>
    <w:basedOn w:val="Normal"/>
    <w:link w:val="BallongtextChar"/>
    <w:uiPriority w:val="99"/>
    <w:semiHidden/>
    <w:unhideWhenUsed/>
    <w:rsid w:val="007211D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11D5"/>
    <w:rPr>
      <w:rFonts w:ascii="Tahoma" w:hAnsi="Tahoma" w:cs="Tahoma"/>
      <w:sz w:val="16"/>
      <w:szCs w:val="16"/>
    </w:rPr>
  </w:style>
  <w:style w:type="paragraph" w:styleId="Rubrik">
    <w:name w:val="Title"/>
    <w:basedOn w:val="Normal"/>
    <w:next w:val="Normal"/>
    <w:link w:val="RubrikChar"/>
    <w:uiPriority w:val="10"/>
    <w:qFormat/>
    <w:rsid w:val="003968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96809"/>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
    <w:next w:val="Normal"/>
    <w:uiPriority w:val="39"/>
    <w:unhideWhenUsed/>
    <w:qFormat/>
    <w:rsid w:val="00334106"/>
    <w:pPr>
      <w:tabs>
        <w:tab w:val="clear" w:pos="5416"/>
      </w:tabs>
      <w:spacing w:before="480" w:line="276" w:lineRule="auto"/>
    </w:pPr>
  </w:style>
  <w:style w:type="character" w:styleId="Sidnummer">
    <w:name w:val="page number"/>
    <w:basedOn w:val="Standardstycketeckensnitt"/>
    <w:uiPriority w:val="99"/>
    <w:rsid w:val="00D1003A"/>
    <w:rPr>
      <w:rFonts w:cs="Times New Roman"/>
    </w:rPr>
  </w:style>
  <w:style w:type="character" w:customStyle="1" w:styleId="Rubrik4Char">
    <w:name w:val="Rubrik 4 Char"/>
    <w:basedOn w:val="Standardstycketeckensnitt"/>
    <w:link w:val="Rubrik4"/>
    <w:uiPriority w:val="9"/>
    <w:semiHidden/>
    <w:rsid w:val="006B2F73"/>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6B2F73"/>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6B2F73"/>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6B2F73"/>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B2F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B2F73"/>
    <w:rPr>
      <w:rFonts w:asciiTheme="majorHAnsi" w:eastAsiaTheme="majorEastAsia" w:hAnsiTheme="majorHAnsi" w:cstheme="majorBidi"/>
      <w:i/>
      <w:iCs/>
      <w:color w:val="404040" w:themeColor="text1" w:themeTint="BF"/>
      <w:sz w:val="20"/>
      <w:szCs w:val="20"/>
    </w:rPr>
  </w:style>
  <w:style w:type="paragraph" w:styleId="Underrubrik">
    <w:name w:val="Subtitle"/>
    <w:basedOn w:val="Normal"/>
    <w:next w:val="Normal"/>
    <w:link w:val="UnderrubrikChar"/>
    <w:uiPriority w:val="11"/>
    <w:qFormat/>
    <w:rsid w:val="002F40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2F40DB"/>
    <w:rPr>
      <w:rFonts w:asciiTheme="majorHAnsi" w:eastAsiaTheme="majorEastAsia" w:hAnsiTheme="majorHAnsi" w:cstheme="majorBidi"/>
      <w:i/>
      <w:iCs/>
      <w:color w:val="4F81BD" w:themeColor="accent1"/>
      <w:spacing w:val="15"/>
      <w:sz w:val="24"/>
      <w:szCs w:val="24"/>
    </w:rPr>
  </w:style>
  <w:style w:type="paragraph" w:styleId="Innehll1">
    <w:name w:val="toc 1"/>
    <w:basedOn w:val="Normal"/>
    <w:next w:val="Normal"/>
    <w:autoRedefine/>
    <w:uiPriority w:val="39"/>
    <w:unhideWhenUsed/>
    <w:rsid w:val="00334106"/>
    <w:pPr>
      <w:tabs>
        <w:tab w:val="clear" w:pos="5416"/>
      </w:tabs>
      <w:spacing w:after="100"/>
    </w:pPr>
  </w:style>
  <w:style w:type="character" w:styleId="Hyperlnk">
    <w:name w:val="Hyperlink"/>
    <w:basedOn w:val="Standardstycketeckensnitt"/>
    <w:uiPriority w:val="99"/>
    <w:unhideWhenUsed/>
    <w:rsid w:val="00334106"/>
    <w:rPr>
      <w:color w:val="0000FF" w:themeColor="hyperlink"/>
      <w:u w:val="single"/>
    </w:rPr>
  </w:style>
  <w:style w:type="character" w:styleId="Kommentarsreferens">
    <w:name w:val="annotation reference"/>
    <w:basedOn w:val="Standardstycketeckensnitt"/>
    <w:uiPriority w:val="99"/>
    <w:semiHidden/>
    <w:unhideWhenUsed/>
    <w:rsid w:val="00A622F7"/>
    <w:rPr>
      <w:sz w:val="16"/>
      <w:szCs w:val="16"/>
    </w:rPr>
  </w:style>
  <w:style w:type="paragraph" w:styleId="Kommentarer">
    <w:name w:val="annotation text"/>
    <w:basedOn w:val="Normal"/>
    <w:link w:val="KommentarerChar"/>
    <w:uiPriority w:val="99"/>
    <w:semiHidden/>
    <w:unhideWhenUsed/>
    <w:rsid w:val="00A622F7"/>
    <w:pPr>
      <w:tabs>
        <w:tab w:val="clear" w:pos="5416"/>
      </w:tabs>
      <w:spacing w:after="0"/>
    </w:pPr>
    <w:rPr>
      <w:rFonts w:eastAsia="Calibri" w:cs="Times New Roman"/>
      <w:sz w:val="20"/>
      <w:szCs w:val="20"/>
    </w:rPr>
  </w:style>
  <w:style w:type="character" w:customStyle="1" w:styleId="KommentarerChar">
    <w:name w:val="Kommentarer Char"/>
    <w:basedOn w:val="Standardstycketeckensnitt"/>
    <w:link w:val="Kommentarer"/>
    <w:uiPriority w:val="99"/>
    <w:semiHidden/>
    <w:rsid w:val="00A622F7"/>
    <w:rPr>
      <w:rFonts w:eastAsia="Calibri" w:cs="Times New Roman"/>
      <w:sz w:val="20"/>
      <w:szCs w:val="20"/>
    </w:rPr>
  </w:style>
  <w:style w:type="paragraph" w:styleId="Innehll2">
    <w:name w:val="toc 2"/>
    <w:basedOn w:val="Normal"/>
    <w:next w:val="Normal"/>
    <w:autoRedefine/>
    <w:uiPriority w:val="39"/>
    <w:unhideWhenUsed/>
    <w:rsid w:val="00A622F7"/>
    <w:pPr>
      <w:tabs>
        <w:tab w:val="clear" w:pos="5416"/>
      </w:tabs>
      <w:spacing w:after="100"/>
      <w:ind w:left="220"/>
    </w:pPr>
  </w:style>
  <w:style w:type="paragraph" w:styleId="Innehll3">
    <w:name w:val="toc 3"/>
    <w:basedOn w:val="Normal"/>
    <w:next w:val="Normal"/>
    <w:autoRedefine/>
    <w:uiPriority w:val="39"/>
    <w:unhideWhenUsed/>
    <w:rsid w:val="00A622F7"/>
    <w:pPr>
      <w:tabs>
        <w:tab w:val="clear" w:pos="5416"/>
      </w:tabs>
      <w:spacing w:after="100"/>
      <w:ind w:left="440"/>
    </w:pPr>
  </w:style>
  <w:style w:type="paragraph" w:styleId="Brdtext">
    <w:name w:val="Body Text"/>
    <w:basedOn w:val="Normal"/>
    <w:link w:val="BrdtextChar"/>
    <w:uiPriority w:val="99"/>
    <w:semiHidden/>
    <w:unhideWhenUsed/>
    <w:rsid w:val="004B1120"/>
    <w:pPr>
      <w:tabs>
        <w:tab w:val="clear" w:pos="5416"/>
      </w:tabs>
      <w:spacing w:after="0"/>
    </w:pPr>
    <w:rPr>
      <w:rFonts w:ascii="Times New Roman" w:eastAsia="Times New Roman" w:hAnsi="Times New Roman" w:cs="Times New Roman"/>
      <w:b/>
      <w:bCs/>
      <w:sz w:val="24"/>
      <w:szCs w:val="24"/>
      <w:lang w:eastAsia="sv-SE"/>
    </w:rPr>
  </w:style>
  <w:style w:type="character" w:customStyle="1" w:styleId="BrdtextChar">
    <w:name w:val="Brödtext Char"/>
    <w:basedOn w:val="Standardstycketeckensnitt"/>
    <w:link w:val="Brdtext"/>
    <w:uiPriority w:val="99"/>
    <w:semiHidden/>
    <w:rsid w:val="004B1120"/>
    <w:rPr>
      <w:rFonts w:ascii="Times New Roman" w:eastAsia="Times New Roman" w:hAnsi="Times New Roman" w:cs="Times New Roman"/>
      <w:b/>
      <w:bCs/>
      <w:sz w:val="24"/>
      <w:szCs w:val="24"/>
      <w:lang w:eastAsia="sv-SE"/>
    </w:rPr>
  </w:style>
  <w:style w:type="paragraph" w:styleId="Brdtext3">
    <w:name w:val="Body Text 3"/>
    <w:basedOn w:val="Normal"/>
    <w:link w:val="Brdtext3Char"/>
    <w:uiPriority w:val="99"/>
    <w:semiHidden/>
    <w:unhideWhenUsed/>
    <w:rsid w:val="004B1120"/>
    <w:pPr>
      <w:tabs>
        <w:tab w:val="clear" w:pos="5416"/>
      </w:tabs>
      <w:spacing w:after="0"/>
    </w:pPr>
    <w:rPr>
      <w:rFonts w:ascii="Times New Roman" w:eastAsia="Times New Roman" w:hAnsi="Times New Roman" w:cs="Times New Roman"/>
      <w:b/>
      <w:bCs/>
      <w:sz w:val="24"/>
      <w:szCs w:val="24"/>
      <w:u w:val="single"/>
      <w:lang w:eastAsia="sv-SE"/>
    </w:rPr>
  </w:style>
  <w:style w:type="character" w:customStyle="1" w:styleId="Brdtext3Char">
    <w:name w:val="Brödtext 3 Char"/>
    <w:basedOn w:val="Standardstycketeckensnitt"/>
    <w:link w:val="Brdtext3"/>
    <w:uiPriority w:val="99"/>
    <w:semiHidden/>
    <w:rsid w:val="004B1120"/>
    <w:rPr>
      <w:rFonts w:ascii="Times New Roman" w:eastAsia="Times New Roman" w:hAnsi="Times New Roman" w:cs="Times New Roman"/>
      <w:b/>
      <w:bCs/>
      <w:sz w:val="24"/>
      <w:szCs w:val="24"/>
      <w:u w:val="single"/>
      <w:lang w:eastAsia="sv-SE"/>
    </w:rPr>
  </w:style>
  <w:style w:type="character" w:styleId="AnvndHyperlnk">
    <w:name w:val="FollowedHyperlink"/>
    <w:basedOn w:val="Standardstycketeckensnitt"/>
    <w:uiPriority w:val="99"/>
    <w:semiHidden/>
    <w:unhideWhenUsed/>
    <w:rsid w:val="00F72141"/>
    <w:rPr>
      <w:color w:val="800080" w:themeColor="followedHyperlink"/>
      <w:u w:val="single"/>
    </w:rPr>
  </w:style>
  <w:style w:type="paragraph" w:styleId="Normalwebb">
    <w:name w:val="Normal (Web)"/>
    <w:basedOn w:val="Normal"/>
    <w:uiPriority w:val="99"/>
    <w:semiHidden/>
    <w:unhideWhenUsed/>
    <w:rsid w:val="005A0888"/>
    <w:pPr>
      <w:tabs>
        <w:tab w:val="clear" w:pos="5416"/>
      </w:tabs>
      <w:spacing w:before="100" w:beforeAutospacing="1" w:after="100" w:afterAutospacing="1"/>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B9B5-E37B-4B34-9BC0-96542EE4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5748</Words>
  <Characters>30469</Characters>
  <Application>Microsoft Office Word</Application>
  <DocSecurity>8</DocSecurity>
  <Lines>253</Lines>
  <Paragraphs>72</Paragraphs>
  <ScaleCrop>false</ScaleCrop>
  <HeadingPairs>
    <vt:vector size="2" baseType="variant">
      <vt:variant>
        <vt:lpstr>Rubrik</vt:lpstr>
      </vt:variant>
      <vt:variant>
        <vt:i4>1</vt:i4>
      </vt:variant>
    </vt:vector>
  </HeadingPairs>
  <TitlesOfParts>
    <vt:vector size="1" baseType="lpstr">
      <vt:lpstr/>
    </vt:vector>
  </TitlesOfParts>
  <Company>Lekebergs Kommun</Company>
  <LinksUpToDate>false</LinksUpToDate>
  <CharactersWithSpaces>36145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LEGO0616</dc:creator>
  <cp:lastModifiedBy>Moa Gunnarsson</cp:lastModifiedBy>
  <cp:revision>2</cp:revision>
  <cp:lastPrinted>2014-05-28T11:18:00Z</cp:lastPrinted>
  <dcterms:created xsi:type="dcterms:W3CDTF">2018-10-18T10:53:00Z</dcterms:created>
  <dcterms:modified xsi:type="dcterms:W3CDTF">2018-10-18T10:53:00Z</dcterms:modified>
</cp:coreProperties>
</file>